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638F" w:rsidRDefault="0016638F" w:rsidP="0016638F">
      <w:pPr>
        <w:keepLines/>
        <w:suppressAutoHyphens/>
        <w:rPr>
          <w:b/>
          <w:sz w:val="28"/>
          <w:szCs w:val="28"/>
        </w:rPr>
      </w:pPr>
    </w:p>
    <w:p w:rsidR="0016638F" w:rsidRDefault="0016638F" w:rsidP="0016638F">
      <w:pPr>
        <w:suppressAutoHyphens/>
        <w:spacing w:line="240" w:lineRule="auto"/>
        <w:ind w:left="4320"/>
        <w:rPr>
          <w:rFonts w:ascii="Times New Roman" w:eastAsia="Times New Roman" w:hAnsi="Times New Roman"/>
          <w:sz w:val="24"/>
          <w:szCs w:val="24"/>
          <w:lang w:eastAsia="zh-CN"/>
        </w:rPr>
      </w:pPr>
    </w:p>
    <w:p w:rsidR="0016638F" w:rsidRDefault="0016638F" w:rsidP="0016638F">
      <w:pPr>
        <w:suppressAutoHyphens/>
        <w:spacing w:after="0" w:line="240" w:lineRule="auto"/>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УТВЕРЖДЕНЫ</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решением  Собрания </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депутатов</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Крутовского  сельсовета</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Щигровского  района</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Курской  области  </w:t>
      </w:r>
    </w:p>
    <w:p w:rsidR="0016638F" w:rsidRDefault="0016638F" w:rsidP="0016638F">
      <w:pPr>
        <w:suppressAutoHyphens/>
        <w:spacing w:after="0" w:line="240" w:lineRule="auto"/>
        <w:ind w:left="4320"/>
        <w:rPr>
          <w:rFonts w:ascii="Times New Roman" w:eastAsia="Times New Roman" w:hAnsi="Times New Roman"/>
          <w:sz w:val="28"/>
          <w:szCs w:val="28"/>
          <w:lang w:eastAsia="zh-CN"/>
        </w:rPr>
      </w:pPr>
      <w:r>
        <w:rPr>
          <w:rFonts w:ascii="Times New Roman" w:eastAsia="Times New Roman" w:hAnsi="Times New Roman"/>
          <w:sz w:val="28"/>
          <w:szCs w:val="28"/>
          <w:lang w:eastAsia="zh-CN"/>
        </w:rPr>
        <w:t xml:space="preserve">       от _____ 201_ г.  № _____                     </w:t>
      </w:r>
    </w:p>
    <w:p w:rsidR="0016638F" w:rsidRDefault="0016638F" w:rsidP="0016638F">
      <w:pPr>
        <w:suppressAutoHyphens/>
        <w:spacing w:line="240" w:lineRule="auto"/>
        <w:ind w:left="4320"/>
        <w:rPr>
          <w:rFonts w:ascii="Times New Roman" w:eastAsia="Times New Roman" w:hAnsi="Times New Roman"/>
          <w:sz w:val="24"/>
          <w:szCs w:val="24"/>
          <w:lang w:eastAsia="zh-CN"/>
        </w:rPr>
      </w:pPr>
    </w:p>
    <w:p w:rsidR="0016638F" w:rsidRDefault="0016638F" w:rsidP="0016638F">
      <w:pPr>
        <w:suppressAutoHyphens/>
        <w:spacing w:line="240" w:lineRule="auto"/>
        <w:ind w:left="4320"/>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         </w:t>
      </w:r>
    </w:p>
    <w:p w:rsidR="0016638F" w:rsidRDefault="0016638F" w:rsidP="0016638F">
      <w:pPr>
        <w:widowControl w:val="0"/>
        <w:suppressAutoHyphens/>
        <w:spacing w:before="60" w:after="60" w:line="240" w:lineRule="auto"/>
        <w:rPr>
          <w:rFonts w:ascii="Times New Roman" w:eastAsia="Times New Roman" w:hAnsi="Times New Roman"/>
          <w:sz w:val="28"/>
          <w:szCs w:val="28"/>
          <w:lang w:eastAsia="en-US"/>
        </w:rPr>
      </w:pPr>
    </w:p>
    <w:p w:rsidR="0016638F" w:rsidRDefault="0016638F" w:rsidP="0016638F">
      <w:pPr>
        <w:widowControl w:val="0"/>
        <w:suppressAutoHyphens/>
        <w:spacing w:before="60" w:after="60" w:line="240" w:lineRule="auto"/>
        <w:rPr>
          <w:rFonts w:ascii="Times New Roman" w:eastAsia="Times New Roman" w:hAnsi="Times New Roman"/>
          <w:sz w:val="48"/>
          <w:szCs w:val="32"/>
        </w:rPr>
      </w:pPr>
      <w:r>
        <w:rPr>
          <w:rFonts w:ascii="Times New Roman" w:eastAsia="Times New Roman" w:hAnsi="Times New Roman"/>
          <w:sz w:val="48"/>
          <w:szCs w:val="32"/>
        </w:rPr>
        <w:t>проект</w:t>
      </w:r>
    </w:p>
    <w:p w:rsidR="0016638F" w:rsidRDefault="0016638F" w:rsidP="0016638F">
      <w:pPr>
        <w:widowControl w:val="0"/>
        <w:suppressAutoHyphens/>
        <w:spacing w:before="60" w:after="60" w:line="240" w:lineRule="auto"/>
        <w:rPr>
          <w:rFonts w:ascii="Arial Black" w:eastAsia="Times New Roman" w:hAnsi="Arial Black" w:cs="Arial Black"/>
          <w:sz w:val="48"/>
          <w:szCs w:val="32"/>
        </w:rPr>
      </w:pPr>
    </w:p>
    <w:p w:rsidR="0016638F" w:rsidRDefault="0016638F" w:rsidP="0016638F">
      <w:pPr>
        <w:widowControl w:val="0"/>
        <w:suppressAutoHyphens/>
        <w:spacing w:before="60" w:after="60" w:line="240" w:lineRule="auto"/>
        <w:jc w:val="center"/>
        <w:rPr>
          <w:rFonts w:ascii="Times New Roman" w:eastAsia="Times New Roman" w:hAnsi="Times New Roman" w:cs="Times New Roman"/>
          <w:b/>
          <w:sz w:val="28"/>
          <w:szCs w:val="28"/>
        </w:rPr>
      </w:pPr>
      <w:r>
        <w:rPr>
          <w:rFonts w:ascii="Times New Roman" w:eastAsia="Times New Roman" w:hAnsi="Times New Roman"/>
          <w:b/>
          <w:sz w:val="28"/>
          <w:szCs w:val="28"/>
        </w:rPr>
        <w:t>ПРАВИЛА  ЗЕМЛЕПОЛЬЗОВАНИЯ  И  ЗАСТРОЙКИ</w:t>
      </w:r>
    </w:p>
    <w:p w:rsidR="0016638F" w:rsidRDefault="0016638F" w:rsidP="0016638F">
      <w:pPr>
        <w:widowControl w:val="0"/>
        <w:suppressAutoHyphens/>
        <w:spacing w:before="60" w:after="60" w:line="240" w:lineRule="auto"/>
        <w:jc w:val="center"/>
        <w:rPr>
          <w:rFonts w:ascii="Times New Roman" w:eastAsia="Times New Roman" w:hAnsi="Times New Roman"/>
          <w:b/>
          <w:sz w:val="28"/>
          <w:szCs w:val="28"/>
        </w:rPr>
      </w:pPr>
      <w:r>
        <w:rPr>
          <w:rFonts w:ascii="Times New Roman" w:eastAsia="Times New Roman" w:hAnsi="Times New Roman"/>
          <w:b/>
          <w:sz w:val="28"/>
          <w:szCs w:val="28"/>
        </w:rPr>
        <w:t>МУНИЦИПАЛЬНОГО  ОБРАЗОВАНИЯ</w:t>
      </w:r>
    </w:p>
    <w:p w:rsidR="0016638F" w:rsidRDefault="0016638F" w:rsidP="0016638F">
      <w:pPr>
        <w:widowControl w:val="0"/>
        <w:suppressAutoHyphens/>
        <w:spacing w:before="60" w:after="60" w:line="240" w:lineRule="auto"/>
        <w:jc w:val="center"/>
        <w:rPr>
          <w:rFonts w:ascii="Times New Roman" w:eastAsia="Times New Roman" w:hAnsi="Times New Roman"/>
          <w:b/>
          <w:color w:val="000000"/>
          <w:sz w:val="28"/>
          <w:szCs w:val="28"/>
        </w:rPr>
      </w:pPr>
      <w:r>
        <w:rPr>
          <w:rFonts w:ascii="Times New Roman" w:eastAsia="Times New Roman" w:hAnsi="Times New Roman"/>
          <w:b/>
          <w:sz w:val="28"/>
          <w:szCs w:val="28"/>
        </w:rPr>
        <w:t xml:space="preserve">« КРУТОВСКИЙ  </w:t>
      </w:r>
      <w:r>
        <w:rPr>
          <w:rFonts w:ascii="Times New Roman" w:eastAsia="Times New Roman" w:hAnsi="Times New Roman"/>
          <w:b/>
          <w:color w:val="000000"/>
          <w:sz w:val="28"/>
          <w:szCs w:val="28"/>
        </w:rPr>
        <w:t>СЕЛЬСОВЕТ »</w:t>
      </w:r>
      <w:r>
        <w:rPr>
          <w:rFonts w:ascii="Times New Roman" w:eastAsia="Times New Roman" w:hAnsi="Times New Roman"/>
          <w:b/>
          <w:color w:val="FF0000"/>
          <w:sz w:val="28"/>
          <w:szCs w:val="28"/>
        </w:rPr>
        <w:t xml:space="preserve"> </w:t>
      </w:r>
      <w:r>
        <w:rPr>
          <w:rFonts w:ascii="Times New Roman" w:eastAsia="Times New Roman" w:hAnsi="Times New Roman"/>
          <w:b/>
          <w:color w:val="000000"/>
          <w:sz w:val="28"/>
          <w:szCs w:val="28"/>
        </w:rPr>
        <w:t>ЩИГРОВСКОГО</w:t>
      </w:r>
    </w:p>
    <w:p w:rsidR="0016638F" w:rsidRDefault="0016638F" w:rsidP="0016638F">
      <w:pPr>
        <w:widowControl w:val="0"/>
        <w:suppressAutoHyphens/>
        <w:spacing w:before="60" w:after="60" w:line="240" w:lineRule="auto"/>
        <w:jc w:val="center"/>
        <w:rPr>
          <w:rFonts w:ascii="Times New Roman" w:eastAsia="Times New Roman" w:hAnsi="Times New Roman"/>
          <w:b/>
          <w:color w:val="000000"/>
          <w:sz w:val="28"/>
          <w:szCs w:val="28"/>
        </w:rPr>
      </w:pPr>
      <w:r>
        <w:rPr>
          <w:rFonts w:ascii="Times New Roman" w:eastAsia="Times New Roman" w:hAnsi="Times New Roman"/>
          <w:b/>
          <w:color w:val="000000"/>
          <w:sz w:val="28"/>
          <w:szCs w:val="28"/>
        </w:rPr>
        <w:t>РАЙОНА  КУРСКОЙ  ОБЛАСТИ</w:t>
      </w:r>
    </w:p>
    <w:p w:rsidR="0016638F" w:rsidRDefault="0016638F" w:rsidP="0016638F">
      <w:pPr>
        <w:widowControl w:val="0"/>
        <w:suppressAutoHyphens/>
        <w:spacing w:before="60" w:after="60" w:line="240" w:lineRule="auto"/>
        <w:jc w:val="center"/>
        <w:rPr>
          <w:rFonts w:ascii="Times New Roman" w:eastAsia="Times New Roman" w:hAnsi="Times New Roman"/>
          <w:b/>
          <w:color w:val="000000"/>
          <w:sz w:val="28"/>
          <w:szCs w:val="28"/>
        </w:rPr>
      </w:pPr>
      <w:r>
        <w:rPr>
          <w:rFonts w:ascii="Times New Roman" w:eastAsia="Times New Roman" w:hAnsi="Times New Roman"/>
          <w:b/>
          <w:color w:val="000000"/>
          <w:sz w:val="28"/>
          <w:szCs w:val="28"/>
        </w:rPr>
        <w:t>( КОРРЕКТИРОВКА )</w:t>
      </w:r>
    </w:p>
    <w:p w:rsidR="0016638F" w:rsidRDefault="0016638F" w:rsidP="0016638F">
      <w:pPr>
        <w:widowControl w:val="0"/>
        <w:suppressAutoHyphens/>
        <w:spacing w:before="60" w:after="60" w:line="240" w:lineRule="auto"/>
        <w:ind w:firstLine="567"/>
        <w:jc w:val="center"/>
        <w:rPr>
          <w:rFonts w:ascii="Times New Roman" w:eastAsia="Times New Roman" w:hAnsi="Times New Roman"/>
          <w:sz w:val="40"/>
          <w:szCs w:val="40"/>
          <w:lang w:eastAsia="zh-CN"/>
        </w:rPr>
      </w:pPr>
    </w:p>
    <w:p w:rsidR="0016638F" w:rsidRDefault="0016638F" w:rsidP="0016638F">
      <w:pPr>
        <w:widowControl w:val="0"/>
        <w:suppressAutoHyphens/>
        <w:spacing w:before="60" w:after="60" w:line="240" w:lineRule="auto"/>
        <w:ind w:firstLine="567"/>
        <w:rPr>
          <w:rFonts w:ascii="Arial" w:eastAsia="Times New Roman" w:hAnsi="Arial" w:cs="Arial"/>
          <w:b/>
          <w:color w:val="000000"/>
          <w:sz w:val="32"/>
          <w:szCs w:val="20"/>
          <w:lang w:eastAsia="zh-CN"/>
        </w:rPr>
      </w:pPr>
    </w:p>
    <w:p w:rsidR="0016638F" w:rsidRDefault="0016638F" w:rsidP="0016638F">
      <w:pPr>
        <w:widowControl w:val="0"/>
        <w:suppressAutoHyphens/>
        <w:spacing w:before="60" w:after="60" w:line="240" w:lineRule="auto"/>
        <w:ind w:firstLine="567"/>
        <w:rPr>
          <w:rFonts w:ascii="Arial" w:eastAsia="Times New Roman" w:hAnsi="Arial" w:cs="Arial"/>
          <w:b/>
          <w:color w:val="000000"/>
          <w:sz w:val="32"/>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widowControl w:val="0"/>
        <w:suppressAutoHyphens/>
        <w:spacing w:before="60" w:after="60" w:line="240" w:lineRule="auto"/>
        <w:rPr>
          <w:rFonts w:ascii="Arial" w:eastAsia="Times New Roman" w:hAnsi="Arial" w:cs="Arial"/>
          <w:b/>
          <w:color w:val="000000"/>
          <w:sz w:val="24"/>
          <w:szCs w:val="20"/>
          <w:lang w:eastAsia="zh-CN"/>
        </w:rPr>
      </w:pPr>
    </w:p>
    <w:p w:rsidR="0016638F" w:rsidRDefault="0016638F" w:rsidP="0016638F">
      <w:pPr>
        <w:suppressAutoHyphens/>
        <w:spacing w:line="240" w:lineRule="auto"/>
        <w:ind w:right="250"/>
        <w:jc w:val="both"/>
        <w:rPr>
          <w:rFonts w:ascii="Times New Roman" w:eastAsia="Times New Roman" w:hAnsi="Times New Roman" w:cs="Times New Roman"/>
          <w:sz w:val="24"/>
          <w:szCs w:val="24"/>
          <w:lang w:eastAsia="zh-CN"/>
        </w:rPr>
      </w:pPr>
    </w:p>
    <w:p w:rsidR="0016638F" w:rsidRDefault="0016638F" w:rsidP="0016638F">
      <w:pPr>
        <w:suppressAutoHyphens/>
        <w:spacing w:line="240" w:lineRule="auto"/>
        <w:ind w:right="250"/>
        <w:jc w:val="both"/>
        <w:rPr>
          <w:rFonts w:ascii="Times New Roman" w:eastAsia="Times New Roman" w:hAnsi="Times New Roman"/>
          <w:sz w:val="24"/>
          <w:szCs w:val="24"/>
          <w:lang w:eastAsia="zh-CN"/>
        </w:rPr>
      </w:pPr>
    </w:p>
    <w:p w:rsidR="0016638F" w:rsidRDefault="0016638F" w:rsidP="0016638F">
      <w:pPr>
        <w:suppressAutoHyphens/>
        <w:spacing w:line="240" w:lineRule="auto"/>
        <w:ind w:right="250"/>
        <w:jc w:val="both"/>
        <w:rPr>
          <w:rFonts w:ascii="Times New Roman" w:eastAsia="Times New Roman" w:hAnsi="Times New Roman"/>
          <w:sz w:val="24"/>
          <w:szCs w:val="24"/>
          <w:lang w:eastAsia="zh-CN"/>
        </w:rPr>
      </w:pPr>
    </w:p>
    <w:p w:rsidR="0016638F" w:rsidRDefault="0016638F" w:rsidP="0016638F">
      <w:pPr>
        <w:suppressAutoHyphens/>
        <w:spacing w:line="240" w:lineRule="auto"/>
        <w:ind w:right="250"/>
        <w:jc w:val="both"/>
        <w:rPr>
          <w:rFonts w:ascii="Times New Roman" w:eastAsia="Times New Roman" w:hAnsi="Times New Roman"/>
          <w:sz w:val="24"/>
          <w:szCs w:val="24"/>
          <w:lang w:eastAsia="zh-CN"/>
        </w:rPr>
      </w:pPr>
    </w:p>
    <w:p w:rsidR="0016638F" w:rsidRDefault="0016638F" w:rsidP="0016638F">
      <w:pPr>
        <w:suppressAutoHyphens/>
        <w:spacing w:line="240" w:lineRule="auto"/>
        <w:ind w:right="250"/>
        <w:jc w:val="both"/>
        <w:rPr>
          <w:rFonts w:ascii="Times New Roman" w:eastAsia="Times New Roman" w:hAnsi="Times New Roman"/>
          <w:sz w:val="24"/>
          <w:szCs w:val="24"/>
          <w:lang w:eastAsia="zh-CN"/>
        </w:rPr>
      </w:pPr>
    </w:p>
    <w:p w:rsidR="0016638F" w:rsidRDefault="0016638F" w:rsidP="0016638F">
      <w:pPr>
        <w:widowControl w:val="0"/>
        <w:suppressLineNumbers/>
        <w:suppressAutoHyphens/>
        <w:spacing w:after="283"/>
        <w:textAlignment w:val="baseline"/>
        <w:rPr>
          <w:rFonts w:ascii="Times New Roman" w:eastAsia="Andale Sans UI" w:hAnsi="Times New Roman" w:cs="Tahoma"/>
          <w:b/>
          <w:bCs/>
          <w:kern w:val="2"/>
          <w:sz w:val="26"/>
          <w:szCs w:val="26"/>
          <w:lang w:eastAsia="ja-JP" w:bidi="fa-IR"/>
        </w:rPr>
      </w:pPr>
      <w:r>
        <w:rPr>
          <w:rFonts w:ascii="Times New Roman" w:eastAsia="Andale Sans UI" w:hAnsi="Times New Roman" w:cs="Tahoma"/>
          <w:b/>
          <w:bCs/>
          <w:kern w:val="2"/>
          <w:sz w:val="26"/>
          <w:szCs w:val="26"/>
          <w:lang w:eastAsia="ja-JP" w:bidi="fa-IR"/>
        </w:rPr>
        <w:t>г.  Курск , 2015 г.</w:t>
      </w:r>
    </w:p>
    <w:p w:rsidR="0016638F" w:rsidRDefault="0016638F" w:rsidP="0016638F">
      <w:pPr>
        <w:suppressAutoHyphens/>
        <w:spacing w:line="240" w:lineRule="auto"/>
        <w:ind w:left="15"/>
        <w:rPr>
          <w:rFonts w:ascii="Times New Roman" w:eastAsia="Times New Roman" w:hAnsi="Times New Roman" w:cs="Times New Roman"/>
          <w:b/>
          <w:bCs/>
          <w:sz w:val="28"/>
          <w:szCs w:val="28"/>
          <w:lang w:eastAsia="zh-CN"/>
        </w:rPr>
      </w:pPr>
      <w:r>
        <w:rPr>
          <w:rFonts w:ascii="Times New Roman" w:eastAsia="Times New Roman" w:hAnsi="Times New Roman"/>
          <w:sz w:val="28"/>
          <w:szCs w:val="28"/>
          <w:lang w:eastAsia="zh-CN"/>
        </w:rPr>
        <w:lastRenderedPageBreak/>
        <w:t xml:space="preserve">                                                          </w:t>
      </w:r>
      <w:r>
        <w:rPr>
          <w:rFonts w:ascii="Times New Roman" w:eastAsia="Times New Roman" w:hAnsi="Times New Roman"/>
          <w:b/>
          <w:bCs/>
          <w:sz w:val="28"/>
          <w:szCs w:val="28"/>
          <w:lang w:eastAsia="zh-CN"/>
        </w:rPr>
        <w:t xml:space="preserve">МУП  </w:t>
      </w: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8"/>
          <w:szCs w:val="28"/>
          <w:lang w:eastAsia="zh-CN"/>
        </w:rPr>
        <w:t xml:space="preserve">            « Центр  архитектуры  и  градостроительства г. Курска »                                                     </w:t>
      </w:r>
    </w:p>
    <w:p w:rsidR="0016638F" w:rsidRDefault="0016638F" w:rsidP="0016638F">
      <w:pPr>
        <w:suppressAutoHyphens/>
        <w:spacing w:line="240" w:lineRule="auto"/>
        <w:ind w:left="15"/>
        <w:rPr>
          <w:rFonts w:ascii="Times New Roman" w:eastAsia="Times New Roman" w:hAnsi="Times New Roman"/>
          <w:b/>
          <w:bCs/>
          <w:sz w:val="30"/>
          <w:szCs w:val="30"/>
          <w:lang w:eastAsia="zh-CN"/>
        </w:rPr>
      </w:pPr>
      <w:r>
        <w:rPr>
          <w:rFonts w:ascii="Times New Roman" w:eastAsia="Times New Roman" w:hAnsi="Times New Roman"/>
          <w:b/>
          <w:bCs/>
          <w:sz w:val="30"/>
          <w:szCs w:val="30"/>
          <w:lang w:eastAsia="zh-CN"/>
        </w:rPr>
        <w:t xml:space="preserve"> </w:t>
      </w:r>
    </w:p>
    <w:p w:rsidR="0016638F" w:rsidRDefault="0016638F" w:rsidP="0016638F">
      <w:pPr>
        <w:suppressAutoHyphens/>
        <w:spacing w:line="240" w:lineRule="auto"/>
        <w:ind w:left="15"/>
        <w:rPr>
          <w:rFonts w:ascii="Times New Roman" w:eastAsia="Times New Roman" w:hAnsi="Times New Roman"/>
          <w:color w:val="000000"/>
          <w:sz w:val="28"/>
          <w:szCs w:val="28"/>
          <w:lang w:eastAsia="zh-CN"/>
        </w:rPr>
      </w:pPr>
    </w:p>
    <w:p w:rsidR="0016638F" w:rsidRDefault="0016638F"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8"/>
          <w:szCs w:val="28"/>
          <w:lang w:eastAsia="zh-CN"/>
        </w:rPr>
        <w:t xml:space="preserve">    </w:t>
      </w:r>
      <w:r>
        <w:rPr>
          <w:rFonts w:ascii="Times New Roman" w:eastAsia="Times New Roman" w:hAnsi="Times New Roman"/>
          <w:b/>
          <w:bCs/>
          <w:sz w:val="24"/>
          <w:szCs w:val="24"/>
          <w:lang w:eastAsia="zh-CN"/>
        </w:rPr>
        <w:t xml:space="preserve"> ЗАКАЗЧИК</w:t>
      </w:r>
      <w:r>
        <w:rPr>
          <w:rFonts w:ascii="Times New Roman" w:eastAsia="Times New Roman" w:hAnsi="Times New Roman"/>
          <w:b/>
          <w:bCs/>
          <w:sz w:val="28"/>
          <w:szCs w:val="28"/>
          <w:lang w:eastAsia="zh-CN"/>
        </w:rPr>
        <w:t xml:space="preserve">  :     Администрация    Крутовского  сельсовета</w:t>
      </w: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8"/>
          <w:szCs w:val="28"/>
          <w:lang w:eastAsia="zh-CN"/>
        </w:rPr>
        <w:t xml:space="preserve">                                   Щигровского  района  Курской  области</w:t>
      </w:r>
    </w:p>
    <w:p w:rsidR="0016638F" w:rsidRDefault="0016638F"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sz w:val="28"/>
          <w:szCs w:val="28"/>
          <w:lang w:eastAsia="zh-CN"/>
        </w:rPr>
      </w:pP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4"/>
          <w:szCs w:val="24"/>
          <w:lang w:eastAsia="zh-CN"/>
        </w:rPr>
        <w:t xml:space="preserve">     ОБЪЕКТ</w:t>
      </w:r>
      <w:r>
        <w:rPr>
          <w:rFonts w:ascii="Times New Roman" w:eastAsia="Times New Roman" w:hAnsi="Times New Roman"/>
          <w:b/>
          <w:bCs/>
          <w:sz w:val="28"/>
          <w:szCs w:val="28"/>
          <w:lang w:eastAsia="zh-CN"/>
        </w:rPr>
        <w:t xml:space="preserve"> :           Правила    землепользования   и   застройки</w:t>
      </w:r>
    </w:p>
    <w:p w:rsidR="0016638F" w:rsidRDefault="0016638F" w:rsidP="0016638F">
      <w:pPr>
        <w:suppressAutoHyphens/>
        <w:spacing w:line="240" w:lineRule="auto"/>
        <w:ind w:left="15"/>
        <w:rPr>
          <w:rFonts w:ascii="Times New Roman" w:eastAsia="Times New Roman" w:hAnsi="Times New Roman"/>
          <w:b/>
          <w:bCs/>
          <w:sz w:val="28"/>
          <w:szCs w:val="28"/>
          <w:lang w:eastAsia="zh-CN"/>
        </w:rPr>
      </w:pPr>
      <w:r>
        <w:rPr>
          <w:rFonts w:ascii="Times New Roman" w:eastAsia="Times New Roman" w:hAnsi="Times New Roman"/>
          <w:b/>
          <w:bCs/>
          <w:sz w:val="28"/>
          <w:szCs w:val="28"/>
          <w:lang w:eastAsia="zh-CN"/>
        </w:rPr>
        <w:t xml:space="preserve">                                   муниципального  образования «Крутовский  </w:t>
      </w:r>
    </w:p>
    <w:p w:rsidR="0016638F" w:rsidRDefault="0016638F" w:rsidP="0016638F">
      <w:pPr>
        <w:suppressAutoHyphens/>
        <w:spacing w:line="240" w:lineRule="auto"/>
        <w:ind w:left="15"/>
        <w:rPr>
          <w:rFonts w:ascii="Times New Roman" w:eastAsia="Times New Roman" w:hAnsi="Times New Roman"/>
          <w:b/>
          <w:bCs/>
          <w:color w:val="000000"/>
          <w:sz w:val="28"/>
          <w:szCs w:val="28"/>
          <w:lang w:eastAsia="zh-CN"/>
        </w:rPr>
      </w:pPr>
      <w:r>
        <w:rPr>
          <w:rFonts w:ascii="Times New Roman" w:eastAsia="Times New Roman" w:hAnsi="Times New Roman"/>
          <w:b/>
          <w:bCs/>
          <w:color w:val="000000"/>
          <w:sz w:val="28"/>
          <w:szCs w:val="28"/>
          <w:lang w:eastAsia="zh-CN"/>
        </w:rPr>
        <w:t xml:space="preserve">                                   сельсовет » Щигровского  района  Курской  области</w:t>
      </w:r>
    </w:p>
    <w:p w:rsidR="0016638F" w:rsidRDefault="0016638F" w:rsidP="0016638F">
      <w:pPr>
        <w:suppressAutoHyphens/>
        <w:spacing w:line="240" w:lineRule="auto"/>
        <w:ind w:left="15"/>
        <w:rPr>
          <w:rFonts w:ascii="Times New Roman" w:eastAsia="Times New Roman" w:hAnsi="Times New Roman"/>
          <w:b/>
          <w:color w:val="000000"/>
          <w:sz w:val="28"/>
          <w:szCs w:val="28"/>
          <w:lang w:eastAsia="zh-CN"/>
        </w:rPr>
      </w:pPr>
      <w:r>
        <w:rPr>
          <w:rFonts w:ascii="Times New Roman" w:eastAsia="Times New Roman" w:hAnsi="Times New Roman"/>
          <w:b/>
          <w:color w:val="000000"/>
          <w:sz w:val="28"/>
          <w:szCs w:val="28"/>
          <w:lang w:eastAsia="zh-CN"/>
        </w:rPr>
        <w:t xml:space="preserve">                                   ( корректировка</w:t>
      </w:r>
    </w:p>
    <w:p w:rsidR="0016638F" w:rsidRDefault="0016638F" w:rsidP="0016638F">
      <w:pPr>
        <w:suppressAutoHyphens/>
        <w:spacing w:line="240" w:lineRule="auto"/>
        <w:ind w:left="15"/>
        <w:rPr>
          <w:rFonts w:ascii="Times New Roman" w:eastAsia="Times New Roman" w:hAnsi="Times New Roman"/>
          <w:sz w:val="24"/>
          <w:szCs w:val="24"/>
          <w:lang w:eastAsia="zh-CN"/>
        </w:rPr>
      </w:pPr>
    </w:p>
    <w:p w:rsidR="0016638F" w:rsidRDefault="0016638F" w:rsidP="0016638F">
      <w:pPr>
        <w:suppressAutoHyphens/>
        <w:spacing w:line="240" w:lineRule="auto"/>
        <w:ind w:left="15"/>
        <w:rPr>
          <w:rFonts w:ascii="Times New Roman" w:eastAsia="Times New Roman" w:hAnsi="Times New Roman"/>
          <w:b/>
          <w:bCs/>
          <w:sz w:val="24"/>
          <w:szCs w:val="24"/>
          <w:lang w:eastAsia="zh-CN"/>
        </w:rPr>
      </w:pPr>
      <w:r>
        <w:rPr>
          <w:rFonts w:ascii="Times New Roman" w:eastAsia="Times New Roman" w:hAnsi="Times New Roman"/>
          <w:b/>
          <w:bCs/>
          <w:sz w:val="24"/>
          <w:szCs w:val="24"/>
          <w:lang w:eastAsia="zh-CN"/>
        </w:rPr>
        <w:t xml:space="preserve">                  Директор  МУП</w:t>
      </w:r>
    </w:p>
    <w:p w:rsidR="0016638F" w:rsidRDefault="0016638F" w:rsidP="0016638F">
      <w:pPr>
        <w:suppressAutoHyphens/>
        <w:spacing w:line="240" w:lineRule="auto"/>
        <w:ind w:left="15"/>
        <w:rPr>
          <w:rFonts w:ascii="Times New Roman" w:eastAsia="Times New Roman" w:hAnsi="Times New Roman"/>
          <w:b/>
          <w:bCs/>
          <w:sz w:val="24"/>
          <w:szCs w:val="24"/>
          <w:lang w:eastAsia="zh-CN"/>
        </w:rPr>
      </w:pPr>
      <w:r>
        <w:rPr>
          <w:rFonts w:ascii="Times New Roman" w:eastAsia="Times New Roman" w:hAnsi="Times New Roman"/>
          <w:b/>
          <w:bCs/>
          <w:sz w:val="24"/>
          <w:szCs w:val="24"/>
          <w:lang w:eastAsia="zh-CN"/>
        </w:rPr>
        <w:t xml:space="preserve">                                   « ЦАиГ г. Курска »                                    Поляков  А. Г.</w:t>
      </w:r>
    </w:p>
    <w:p w:rsidR="0016638F" w:rsidRDefault="0016638F" w:rsidP="0016638F">
      <w:pPr>
        <w:suppressAutoHyphens/>
        <w:spacing w:line="240" w:lineRule="auto"/>
        <w:ind w:left="15"/>
        <w:rPr>
          <w:rFonts w:ascii="Times New Roman" w:eastAsia="Times New Roman" w:hAnsi="Times New Roman"/>
          <w:sz w:val="24"/>
          <w:szCs w:val="24"/>
          <w:lang w:eastAsia="zh-CN"/>
        </w:rPr>
      </w:pPr>
    </w:p>
    <w:p w:rsidR="0016638F" w:rsidRDefault="0016638F" w:rsidP="0016638F">
      <w:pPr>
        <w:suppressAutoHyphens/>
        <w:spacing w:line="240" w:lineRule="auto"/>
        <w:ind w:left="15"/>
        <w:rPr>
          <w:rFonts w:ascii="Times New Roman" w:eastAsia="Times New Roman" w:hAnsi="Times New Roman"/>
          <w:b/>
          <w:bCs/>
          <w:sz w:val="24"/>
          <w:szCs w:val="24"/>
          <w:lang w:eastAsia="zh-CN"/>
        </w:rPr>
      </w:pPr>
      <w:r>
        <w:rPr>
          <w:rFonts w:ascii="Times New Roman" w:eastAsia="Times New Roman" w:hAnsi="Times New Roman"/>
          <w:b/>
          <w:bCs/>
          <w:sz w:val="24"/>
          <w:szCs w:val="24"/>
          <w:lang w:eastAsia="zh-CN"/>
        </w:rPr>
        <w:t xml:space="preserve">                  Главный  инженер                                                     Анисимов В.А.                                                        </w:t>
      </w:r>
    </w:p>
    <w:p w:rsidR="0016638F" w:rsidRDefault="0016638F" w:rsidP="0016638F">
      <w:pPr>
        <w:suppressAutoHyphens/>
        <w:spacing w:line="240" w:lineRule="auto"/>
        <w:ind w:left="15"/>
        <w:rPr>
          <w:rFonts w:ascii="Times New Roman" w:eastAsia="Times New Roman" w:hAnsi="Times New Roman"/>
          <w:sz w:val="24"/>
          <w:szCs w:val="24"/>
          <w:lang w:eastAsia="zh-CN"/>
        </w:rPr>
      </w:pPr>
    </w:p>
    <w:p w:rsidR="0016638F" w:rsidRDefault="0016638F" w:rsidP="0016638F">
      <w:pPr>
        <w:widowControl w:val="0"/>
        <w:suppressLineNumbers/>
        <w:suppressAutoHyphens/>
        <w:spacing w:after="283"/>
        <w:textAlignment w:val="baseline"/>
        <w:rPr>
          <w:rFonts w:ascii="Times New Roman" w:eastAsia="Andale Sans UI" w:hAnsi="Times New Roman" w:cs="Tahoma"/>
          <w:b/>
          <w:bCs/>
          <w:kern w:val="2"/>
          <w:sz w:val="24"/>
          <w:szCs w:val="24"/>
          <w:lang w:eastAsia="ja-JP" w:bidi="fa-IR"/>
        </w:rPr>
      </w:pPr>
      <w:r>
        <w:rPr>
          <w:rFonts w:ascii="Times New Roman" w:eastAsia="Andale Sans UI" w:hAnsi="Times New Roman" w:cs="Tahoma"/>
          <w:b/>
          <w:bCs/>
          <w:kern w:val="2"/>
          <w:sz w:val="24"/>
          <w:szCs w:val="24"/>
          <w:lang w:eastAsia="ja-JP" w:bidi="fa-IR"/>
        </w:rPr>
        <w:t xml:space="preserve">                  Главный  специалист                                                 Рожкова Т.А</w:t>
      </w:r>
    </w:p>
    <w:p w:rsidR="0016638F" w:rsidRDefault="0016638F" w:rsidP="0016638F">
      <w:pPr>
        <w:widowControl w:val="0"/>
        <w:suppressLineNumbers/>
        <w:suppressAutoHyphens/>
        <w:spacing w:after="283"/>
        <w:textAlignment w:val="baseline"/>
        <w:rPr>
          <w:rFonts w:ascii="Times New Roman" w:eastAsia="Andale Sans UI" w:hAnsi="Times New Roman" w:cs="Tahoma"/>
          <w:kern w:val="2"/>
          <w:sz w:val="26"/>
          <w:szCs w:val="26"/>
          <w:lang w:eastAsia="ja-JP" w:bidi="fa-IR"/>
        </w:rPr>
      </w:pPr>
    </w:p>
    <w:p w:rsidR="0016638F" w:rsidRDefault="0016638F" w:rsidP="0016638F">
      <w:pPr>
        <w:widowControl w:val="0"/>
        <w:suppressLineNumbers/>
        <w:suppressAutoHyphens/>
        <w:spacing w:after="283"/>
        <w:textAlignment w:val="baseline"/>
        <w:rPr>
          <w:rFonts w:ascii="Times New Roman" w:eastAsia="Andale Sans UI" w:hAnsi="Times New Roman" w:cs="Tahoma"/>
          <w:kern w:val="2"/>
          <w:sz w:val="26"/>
          <w:szCs w:val="26"/>
          <w:lang w:eastAsia="ja-JP" w:bidi="fa-IR"/>
        </w:rPr>
      </w:pPr>
    </w:p>
    <w:p w:rsidR="0016638F" w:rsidRDefault="0016638F" w:rsidP="0016638F">
      <w:pPr>
        <w:widowControl w:val="0"/>
        <w:suppressLineNumbers/>
        <w:suppressAutoHyphens/>
        <w:spacing w:after="283"/>
        <w:textAlignment w:val="baseline"/>
        <w:rPr>
          <w:rFonts w:ascii="Times New Roman" w:eastAsia="Andale Sans UI" w:hAnsi="Times New Roman" w:cs="Tahoma"/>
          <w:b/>
          <w:bCs/>
          <w:kern w:val="2"/>
          <w:sz w:val="26"/>
          <w:szCs w:val="26"/>
          <w:lang w:eastAsia="ja-JP" w:bidi="fa-IR"/>
        </w:rPr>
      </w:pPr>
      <w:r>
        <w:rPr>
          <w:rFonts w:ascii="Times New Roman" w:eastAsia="Andale Sans UI" w:hAnsi="Times New Roman" w:cs="Tahoma"/>
          <w:b/>
          <w:bCs/>
          <w:kern w:val="2"/>
          <w:sz w:val="26"/>
          <w:szCs w:val="26"/>
          <w:lang w:eastAsia="ja-JP" w:bidi="fa-IR"/>
        </w:rPr>
        <w:t>г.  Курск , 2015 г.</w:t>
      </w:r>
    </w:p>
    <w:p w:rsidR="0016638F" w:rsidRDefault="0016638F" w:rsidP="0016638F">
      <w:pPr>
        <w:keepLines/>
        <w:rPr>
          <w:rFonts w:ascii="Times New Roman" w:eastAsia="Times New Roman" w:hAnsi="Times New Roman" w:cs="Times New Roman"/>
          <w:sz w:val="24"/>
          <w:szCs w:val="24"/>
        </w:rPr>
      </w:pPr>
    </w:p>
    <w:p w:rsidR="0016638F" w:rsidRDefault="0016638F" w:rsidP="0016638F">
      <w:pPr>
        <w:spacing w:after="0"/>
        <w:rPr>
          <w:rFonts w:ascii="Times New Roman" w:eastAsia="Times New Roman" w:hAnsi="Times New Roman"/>
          <w:sz w:val="24"/>
          <w:szCs w:val="24"/>
        </w:rPr>
        <w:sectPr w:rsidR="0016638F">
          <w:pgSz w:w="11906" w:h="16838"/>
          <w:pgMar w:top="1134" w:right="1134" w:bottom="1418" w:left="1418" w:header="708" w:footer="708" w:gutter="0"/>
          <w:cols w:space="720"/>
        </w:sectPr>
      </w:pPr>
    </w:p>
    <w:p w:rsidR="0016638F" w:rsidRDefault="0016638F" w:rsidP="0016638F">
      <w:pPr>
        <w:pStyle w:val="1"/>
        <w:keepLines/>
        <w:pageBreakBefore/>
        <w:tabs>
          <w:tab w:val="left" w:pos="5190"/>
        </w:tabs>
        <w:suppressAutoHyphens/>
        <w:spacing w:before="0" w:after="0" w:line="360" w:lineRule="auto"/>
        <w:rPr>
          <w:b/>
          <w:bCs/>
          <w:noProof/>
          <w:sz w:val="22"/>
          <w:szCs w:val="22"/>
        </w:rPr>
      </w:pPr>
      <w:bookmarkStart w:id="0" w:name="_Toc286828523"/>
      <w:bookmarkStart w:id="1" w:name="_Toc286837082"/>
      <w:bookmarkStart w:id="2" w:name="_Toc308686374"/>
      <w:bookmarkStart w:id="3" w:name="_Toc309110663"/>
      <w:bookmarkStart w:id="4" w:name="_Toc309224226"/>
      <w:bookmarkStart w:id="5" w:name="_Toc309648212"/>
      <w:bookmarkStart w:id="6" w:name="_Toc309819124"/>
      <w:bookmarkStart w:id="7" w:name="_Toc310512795"/>
      <w:bookmarkStart w:id="8" w:name="_Toc311790787"/>
      <w:bookmarkStart w:id="9" w:name="_Toc339352640"/>
      <w:bookmarkStart w:id="10" w:name="_Toc379293827"/>
      <w:bookmarkStart w:id="11" w:name="_Toc379370682"/>
      <w:bookmarkStart w:id="12" w:name="_Toc379378572"/>
      <w:bookmarkStart w:id="13" w:name="_Toc379440841"/>
      <w:bookmarkStart w:id="14" w:name="_Toc379552620"/>
      <w:bookmarkStart w:id="15" w:name="_Toc383594789"/>
      <w:bookmarkStart w:id="16" w:name="_Toc396230965"/>
      <w:bookmarkStart w:id="17" w:name="_Toc406406287"/>
      <w:r>
        <w:rPr>
          <w:rFonts w:ascii="Times New Roman" w:hAnsi="Times New Roman"/>
          <w:b/>
          <w:bCs/>
          <w:sz w:val="22"/>
          <w:szCs w:val="22"/>
        </w:rPr>
        <w:lastRenderedPageBreak/>
        <w:t>СОДЕРЖАНИЕ</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r w:rsidR="002A7268" w:rsidRPr="002A7268">
        <w:rPr>
          <w:rFonts w:ascii="Times New Roman" w:hAnsi="Times New Roman"/>
          <w:b/>
          <w:sz w:val="22"/>
          <w:szCs w:val="22"/>
        </w:rPr>
        <w:fldChar w:fldCharType="begin"/>
      </w:r>
      <w:r>
        <w:rPr>
          <w:rFonts w:ascii="Times New Roman" w:hAnsi="Times New Roman"/>
          <w:b/>
          <w:sz w:val="22"/>
          <w:szCs w:val="22"/>
        </w:rPr>
        <w:instrText xml:space="preserve"> TOC \o "1-4" \h \z \u </w:instrText>
      </w:r>
      <w:r w:rsidR="002A7268" w:rsidRPr="002A7268">
        <w:rPr>
          <w:rFonts w:ascii="Times New Roman" w:hAnsi="Times New Roman"/>
          <w:b/>
          <w:sz w:val="22"/>
          <w:szCs w:val="22"/>
        </w:rPr>
        <w:fldChar w:fldCharType="separate"/>
      </w:r>
    </w:p>
    <w:p w:rsidR="0016638F" w:rsidRDefault="002A7268" w:rsidP="0016638F">
      <w:pPr>
        <w:pStyle w:val="a5"/>
        <w:keepNext/>
        <w:tabs>
          <w:tab w:val="right" w:leader="dot" w:pos="10065"/>
        </w:tabs>
        <w:spacing w:line="276" w:lineRule="auto"/>
        <w:rPr>
          <w:rFonts w:ascii="Calibri" w:eastAsia="Times New Roman" w:hAnsi="Calibri" w:cs="Times New Roman"/>
          <w:b/>
          <w:noProof/>
          <w:sz w:val="22"/>
          <w:szCs w:val="22"/>
        </w:rPr>
      </w:pPr>
      <w:hyperlink r:id="rId7" w:anchor="_Toc406406288" w:history="1">
        <w:r w:rsidR="0016638F">
          <w:rPr>
            <w:rStyle w:val="a3"/>
            <w:rFonts w:ascii="Times New Roman" w:hAnsi="Times New Roman"/>
            <w:b/>
            <w:noProof/>
            <w:sz w:val="22"/>
            <w:szCs w:val="22"/>
          </w:rPr>
          <w:t xml:space="preserve">ЧАСТЬ </w:t>
        </w:r>
        <w:r w:rsidR="0016638F">
          <w:rPr>
            <w:rStyle w:val="a3"/>
            <w:rFonts w:ascii="Times New Roman" w:hAnsi="Times New Roman"/>
            <w:b/>
            <w:noProof/>
            <w:sz w:val="22"/>
            <w:szCs w:val="22"/>
            <w:lang w:val="en-US"/>
          </w:rPr>
          <w:t>I</w:t>
        </w:r>
        <w:r w:rsidR="0016638F">
          <w:rPr>
            <w:rStyle w:val="a3"/>
            <w:rFonts w:ascii="Times New Roman" w:hAnsi="Times New Roman"/>
            <w:b/>
            <w:noProof/>
            <w:sz w:val="22"/>
            <w:szCs w:val="22"/>
          </w:rPr>
          <w:t>.</w:t>
        </w:r>
      </w:hyperlink>
      <w:r w:rsidR="0016638F">
        <w:rPr>
          <w:rFonts w:ascii="Times New Roman" w:eastAsia="Times New Roman" w:hAnsi="Times New Roman" w:cs="Times New Roman"/>
          <w:b/>
          <w:noProof/>
          <w:sz w:val="22"/>
          <w:szCs w:val="22"/>
        </w:rPr>
        <w:t xml:space="preserve">   </w:t>
      </w:r>
      <w:hyperlink r:id="rId8" w:anchor="_Toc406406289" w:history="1">
        <w:r w:rsidR="0016638F">
          <w:rPr>
            <w:rStyle w:val="a3"/>
            <w:rFonts w:ascii="Times New Roman" w:hAnsi="Times New Roman"/>
            <w:b/>
            <w:noProof/>
            <w:sz w:val="22"/>
            <w:szCs w:val="22"/>
          </w:rPr>
          <w:t>ПОРЯДОК  ПРИМЕНЕНИЯ  ПРАВИЛ  ЗЕМЛЕПОЛЬЗОВАНИЯ  И  ЗАСТРОЙКИ    МУНИЦИПАЛЬНОГО ОБРАЗОВАНИЯ «КРУТОВСКИЙ  СЕЛЬСОВЕТ» ЩИГРОВСКОГО РАЙОНА</w:t>
        </w:r>
      </w:hyperlink>
      <w:r w:rsidR="0016638F">
        <w:rPr>
          <w:rFonts w:ascii="Times New Roman" w:eastAsia="Times New Roman" w:hAnsi="Times New Roman" w:cs="Times New Roman"/>
          <w:b/>
          <w:noProof/>
          <w:sz w:val="22"/>
          <w:szCs w:val="22"/>
        </w:rPr>
        <w:t xml:space="preserve">  </w:t>
      </w:r>
      <w:hyperlink r:id="rId9" w:anchor="_Toc406406290" w:history="1">
        <w:r w:rsidR="0016638F">
          <w:rPr>
            <w:rStyle w:val="a3"/>
            <w:rFonts w:ascii="Times New Roman" w:hAnsi="Times New Roman"/>
            <w:b/>
            <w:noProof/>
            <w:sz w:val="22"/>
            <w:szCs w:val="22"/>
          </w:rPr>
          <w:t>КУРСКОЙ ОБЛАСТИ И ВНЕСЕНИЯ В НИХ ИЗМЕНЕНИЙ</w:t>
        </w:r>
        <w:r w:rsidR="0016638F">
          <w:rPr>
            <w:rStyle w:val="a3"/>
            <w:rFonts w:ascii="Times New Roman" w:hAnsi="Times New Roman"/>
            <w:b/>
            <w:noProof/>
            <w:webHidden/>
            <w:sz w:val="22"/>
            <w:szCs w:val="22"/>
          </w:rPr>
          <w:tab/>
        </w:r>
        <w:r>
          <w:rPr>
            <w:rStyle w:val="a3"/>
            <w:rFonts w:ascii="Times New Roman" w:hAnsi="Times New Roman"/>
            <w:b/>
            <w:noProof/>
            <w:webHidden/>
            <w:sz w:val="22"/>
            <w:szCs w:val="22"/>
          </w:rPr>
          <w:fldChar w:fldCharType="begin"/>
        </w:r>
        <w:r w:rsidR="0016638F">
          <w:rPr>
            <w:rStyle w:val="a3"/>
            <w:rFonts w:ascii="Times New Roman" w:hAnsi="Times New Roman"/>
            <w:b/>
            <w:noProof/>
            <w:webHidden/>
            <w:sz w:val="22"/>
            <w:szCs w:val="22"/>
          </w:rPr>
          <w:instrText xml:space="preserve"> PAGEREF _Toc406406290 \h </w:instrText>
        </w:r>
        <w:r>
          <w:rPr>
            <w:rStyle w:val="a3"/>
            <w:rFonts w:ascii="Times New Roman" w:hAnsi="Times New Roman"/>
            <w:b/>
            <w:noProof/>
            <w:webHidden/>
            <w:sz w:val="22"/>
            <w:szCs w:val="22"/>
          </w:rPr>
        </w:r>
        <w:r>
          <w:rPr>
            <w:rStyle w:val="a3"/>
            <w:rFonts w:ascii="Times New Roman" w:hAnsi="Times New Roman"/>
            <w:b/>
            <w:noProof/>
            <w:webHidden/>
            <w:sz w:val="22"/>
            <w:szCs w:val="22"/>
          </w:rPr>
          <w:fldChar w:fldCharType="separate"/>
        </w:r>
        <w:r w:rsidR="0016638F">
          <w:rPr>
            <w:rStyle w:val="a3"/>
            <w:rFonts w:ascii="Times New Roman" w:hAnsi="Times New Roman"/>
            <w:b/>
            <w:noProof/>
            <w:webHidden/>
            <w:sz w:val="22"/>
            <w:szCs w:val="22"/>
          </w:rPr>
          <w:t>11</w:t>
        </w:r>
        <w:r>
          <w:rPr>
            <w:rStyle w:val="a3"/>
            <w:rFonts w:ascii="Times New Roman" w:hAnsi="Times New Roman"/>
            <w:b/>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0" w:anchor="_Toc406406291" w:history="1">
        <w:r w:rsidR="0016638F">
          <w:rPr>
            <w:rStyle w:val="a3"/>
            <w:rFonts w:ascii="Times New Roman" w:hAnsi="Times New Roman"/>
            <w:noProof/>
            <w:sz w:val="22"/>
            <w:szCs w:val="22"/>
          </w:rPr>
          <w:t>Глава 1. ОБЩИЕ ПОЛОЖЕНИЯ</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_Toc406406291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11</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1" w:anchor="_Toc406406292" w:history="1">
        <w:r w:rsidR="0016638F">
          <w:rPr>
            <w:rStyle w:val="a3"/>
            <w:rFonts w:ascii="Times New Roman" w:hAnsi="Times New Roman"/>
            <w:b/>
            <w:noProof/>
            <w:sz w:val="22"/>
            <w:szCs w:val="22"/>
          </w:rPr>
          <w:t>Статья 1.1. Основные понятия, используемые в настоящих Правилах</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11</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2" w:anchor="_Toc406406293" w:history="1">
        <w:r w:rsidR="0016638F">
          <w:rPr>
            <w:rStyle w:val="a3"/>
            <w:rFonts w:ascii="Times New Roman" w:hAnsi="Times New Roman"/>
            <w:b/>
            <w:noProof/>
            <w:sz w:val="22"/>
            <w:szCs w:val="22"/>
          </w:rPr>
          <w:t>Статья 1.2. Основания и цели введения Правил землепользования и застройки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_Toc406406293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17</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3" w:anchor="_Toc406406294" w:history="1">
        <w:r w:rsidR="0016638F">
          <w:rPr>
            <w:rStyle w:val="a3"/>
            <w:rFonts w:ascii="Times New Roman" w:hAnsi="Times New Roman"/>
            <w:b/>
            <w:noProof/>
            <w:sz w:val="22"/>
            <w:szCs w:val="22"/>
          </w:rPr>
          <w:t>Статья 1.3. Порядок использования и застройки территории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_Toc406406294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19</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4" w:anchor="_Toc406406295" w:history="1">
        <w:r w:rsidR="0016638F">
          <w:rPr>
            <w:rStyle w:val="a3"/>
            <w:rFonts w:ascii="Times New Roman" w:hAnsi="Times New Roman"/>
            <w:b/>
            <w:noProof/>
            <w:sz w:val="22"/>
            <w:szCs w:val="22"/>
          </w:rPr>
          <w:t>Статья 1.4. Градостроительное зонирование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21</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5" w:anchor="_Toc406406296" w:history="1">
        <w:r w:rsidR="0016638F">
          <w:rPr>
            <w:rStyle w:val="a3"/>
            <w:rFonts w:ascii="Times New Roman" w:hAnsi="Times New Roman"/>
            <w:b/>
            <w:noProof/>
            <w:sz w:val="22"/>
            <w:szCs w:val="22"/>
          </w:rPr>
          <w:t>Статья 1.5. Состав градостроительных регламентов</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_Toc406406296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24</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6" w:anchor="_Toc406406297" w:history="1">
        <w:r w:rsidR="0016638F">
          <w:rPr>
            <w:rStyle w:val="a3"/>
            <w:rFonts w:ascii="Times New Roman" w:hAnsi="Times New Roman"/>
            <w:b/>
            <w:noProof/>
            <w:sz w:val="22"/>
            <w:szCs w:val="22"/>
          </w:rPr>
          <w:t>Статья 1.6. Использование земельных участков и объектов капитального строительства, не соответствующих градостроительным регламентам</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26</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7" w:anchor="_Toc406406298" w:history="1">
        <w:r w:rsidR="0016638F">
          <w:rPr>
            <w:rStyle w:val="a3"/>
            <w:rFonts w:ascii="Times New Roman" w:hAnsi="Times New Roman"/>
            <w:b/>
            <w:noProof/>
            <w:sz w:val="22"/>
            <w:szCs w:val="22"/>
          </w:rPr>
          <w:t>Статья 1.7. Открытость и доступность информации о землепользовании и застройке</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_Toc406406298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27</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8" w:anchor="_Toc406406299" w:history="1">
        <w:r w:rsidR="0016638F">
          <w:rPr>
            <w:rStyle w:val="a3"/>
            <w:rFonts w:ascii="Times New Roman" w:hAnsi="Times New Roman"/>
            <w:noProof/>
            <w:sz w:val="22"/>
            <w:szCs w:val="22"/>
          </w:rPr>
          <w:t>Глава 2. ПОЛНОМОЧИЯ ОРГАНОВ МЕСТНОГО САМОУПРАВЛЕНИЯ МУНИЦИПАЛЬНОГО ОБРАЗОВАНИЯ «КРУТОВСКИЙ СЕЛЬСОВЕТ» ЩИГРОВСКОГО РАЙОНА КУРСКОЙ ОБЛАСТИ, РЕГУЛИРУЮЩИХ ЗЕМЛЕПОЛЬЗОВАНИЕ И ЗАСТРОЙКУ ПОСЕЛЕНИЯ</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_Toc406406299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28</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19" w:anchor="_Toc406406300" w:history="1">
        <w:r w:rsidR="0016638F">
          <w:rPr>
            <w:rStyle w:val="a3"/>
            <w:rFonts w:ascii="Times New Roman" w:hAnsi="Times New Roman"/>
            <w:b/>
            <w:noProof/>
            <w:sz w:val="22"/>
            <w:szCs w:val="22"/>
          </w:rPr>
          <w:t>Статья 2.1. Органы местного самоуправления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_Toc406406300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28</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0" w:anchor="_Toc406406301" w:history="1">
        <w:r w:rsidR="0016638F">
          <w:rPr>
            <w:rStyle w:val="a3"/>
            <w:rFonts w:ascii="Times New Roman" w:hAnsi="Times New Roman"/>
            <w:b/>
            <w:noProof/>
            <w:sz w:val="22"/>
            <w:szCs w:val="22"/>
          </w:rPr>
          <w:t>Статья 2.2. Комиссия по подготовке проекта Правил землепользования и застройки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_Toc406406301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31</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21" w:anchor="_Toc406406302" w:history="1">
        <w:r w:rsidR="0016638F">
          <w:rPr>
            <w:rStyle w:val="a3"/>
            <w:rFonts w:ascii="Times New Roman" w:hAnsi="Times New Roman"/>
            <w:noProof/>
            <w:sz w:val="22"/>
            <w:szCs w:val="22"/>
          </w:rPr>
          <w:t>Глава 3. ПЛАНИРОВКА ТЕРРИТОРИИ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32</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sz w:val="22"/>
          <w:szCs w:val="22"/>
        </w:rPr>
      </w:pPr>
      <w:hyperlink r:id="rId22" w:anchor="_Toc406406303" w:history="1">
        <w:r w:rsidR="0016638F">
          <w:rPr>
            <w:rStyle w:val="a3"/>
            <w:rFonts w:ascii="Times New Roman" w:hAnsi="Times New Roman"/>
            <w:b/>
            <w:noProof/>
            <w:sz w:val="22"/>
            <w:szCs w:val="22"/>
          </w:rPr>
          <w:t>Статья 3.1. Образование земельных участков</w:t>
        </w:r>
      </w:hyperlink>
      <w:r w:rsidR="0016638F">
        <w:rPr>
          <w:rFonts w:ascii="Times New Roman" w:eastAsia="Times New Roman" w:hAnsi="Times New Roman" w:cs="Times New Roman"/>
          <w:noProof/>
          <w:sz w:val="22"/>
          <w:szCs w:val="22"/>
        </w:rPr>
        <w:t>………………………………………………………28</w:t>
      </w:r>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sz w:val="22"/>
          <w:szCs w:val="22"/>
        </w:rPr>
      </w:pPr>
      <w:hyperlink r:id="rId23" w:anchor="_Toc406406303" w:history="1">
        <w:r w:rsidR="0016638F">
          <w:rPr>
            <w:rStyle w:val="a3"/>
            <w:rFonts w:ascii="Times New Roman" w:hAnsi="Times New Roman"/>
            <w:b/>
            <w:noProof/>
            <w:sz w:val="22"/>
            <w:szCs w:val="22"/>
          </w:rPr>
          <w:t>Статья 3.2. Образование земельных участков из земель или земельных участков, находящихся в государственной или муниципальной собственности</w:t>
        </w:r>
      </w:hyperlink>
      <w:r w:rsidR="0016638F">
        <w:rPr>
          <w:rFonts w:ascii="Times New Roman" w:eastAsia="Times New Roman" w:hAnsi="Times New Roman" w:cs="Times New Roman"/>
          <w:noProof/>
          <w:sz w:val="22"/>
          <w:szCs w:val="22"/>
        </w:rPr>
        <w:t>………………29</w:t>
      </w:r>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4" w:anchor="_Toc406406304" w:history="1">
        <w:r w:rsidR="0016638F">
          <w:rPr>
            <w:rStyle w:val="a3"/>
            <w:rFonts w:ascii="Times New Roman" w:hAnsi="Times New Roman"/>
            <w:b/>
            <w:noProof/>
            <w:sz w:val="22"/>
            <w:szCs w:val="22"/>
          </w:rPr>
          <w:t>Статья 3.3. Общие положения о документации по планировке территории муниципального образования «Крутовский сельсовет»</w:t>
        </w:r>
        <w:r w:rsidR="0016638F">
          <w:rPr>
            <w:rStyle w:val="a3"/>
            <w:rFonts w:ascii="Times New Roman" w:hAnsi="Times New Roman"/>
            <w:noProof/>
            <w:webHidden/>
            <w:sz w:val="22"/>
            <w:szCs w:val="22"/>
          </w:rPr>
          <w:tab/>
          <w:t>30</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5" w:anchor="_Toc406406305" w:history="1">
        <w:r w:rsidR="0016638F">
          <w:rPr>
            <w:rStyle w:val="a3"/>
            <w:rFonts w:ascii="Times New Roman" w:hAnsi="Times New Roman"/>
            <w:b/>
            <w:noProof/>
            <w:sz w:val="22"/>
            <w:szCs w:val="22"/>
          </w:rPr>
          <w:t>Статья 3.4. Особенности подготовки документации по планировке территории, разрабатываемой на основании решения Администрации Крутовского  сельсовета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37</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6" w:anchor="_Toc406406306" w:history="1">
        <w:r w:rsidR="0016638F">
          <w:rPr>
            <w:rStyle w:val="a3"/>
            <w:rFonts w:ascii="Times New Roman" w:hAnsi="Times New Roman"/>
            <w:b/>
            <w:noProof/>
            <w:sz w:val="22"/>
            <w:szCs w:val="22"/>
          </w:rPr>
          <w:t>Статья 3.5. Порядок подготовки градостроительных планов земельных участков</w:t>
        </w:r>
        <w:r w:rsidR="0016638F">
          <w:rPr>
            <w:rStyle w:val="a3"/>
            <w:rFonts w:ascii="Times New Roman" w:hAnsi="Times New Roman"/>
            <w:noProof/>
            <w:webHidden/>
            <w:sz w:val="22"/>
            <w:szCs w:val="22"/>
          </w:rPr>
          <w:tab/>
          <w:t>34</w:t>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27" w:anchor="_Toc406406307" w:history="1">
        <w:r w:rsidR="0016638F">
          <w:rPr>
            <w:rStyle w:val="a3"/>
            <w:rFonts w:ascii="Times New Roman" w:hAnsi="Times New Roman"/>
            <w:noProof/>
            <w:sz w:val="22"/>
            <w:szCs w:val="22"/>
          </w:rPr>
          <w:t>Глава 4. ИЗМЕНЕНИЕ ФИЗИЧЕСКИМИ И ЮРИДИЧЕСКИМИ ЛИЦАМИ ВИДОВ РАЗРЕШЕННОГО ИСПОЛЬЗОВАНИЯ ЗЕМЕЛЬНЫХ УЧАСТКОВ И ОБЪЕКТОВ КАПИТАЛЬНОГО СТРОИТЕЛЬСТВА НА ТЕРРИТОРИИ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38</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28" w:anchor="_Toc406406308" w:history="1">
        <w:r w:rsidR="0016638F">
          <w:rPr>
            <w:rStyle w:val="a3"/>
            <w:rFonts w:ascii="Times New Roman" w:hAnsi="Times New Roman"/>
            <w:b/>
            <w:noProof/>
            <w:sz w:val="22"/>
            <w:szCs w:val="22"/>
          </w:rPr>
          <w:t>Статья 4.1. Общий порядок изменения видов разрешенного использования земельных участков и объектов капитального строительства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_Toc406406308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38</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29" w:anchor="_Toc406406309" w:history="1">
        <w:r w:rsidR="0016638F">
          <w:rPr>
            <w:rStyle w:val="a3"/>
            <w:rFonts w:ascii="Times New Roman" w:hAnsi="Times New Roman"/>
            <w:noProof/>
            <w:sz w:val="22"/>
            <w:szCs w:val="22"/>
          </w:rPr>
          <w:t>Глава 5. СТРОИТЕЛЬСТВО, РЕКОНСТРУКЦИЯ ОБЪЕКТОВ КАПИТАЛЬНОГО СТРОИТЕЛЬСТВА НА ТЕРРИТОРИИ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_Toc406406309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40</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0" w:anchor="_Toc406406310" w:history="1">
        <w:r w:rsidR="0016638F">
          <w:rPr>
            <w:rStyle w:val="a3"/>
            <w:rFonts w:ascii="Times New Roman" w:hAnsi="Times New Roman"/>
            <w:b/>
            <w:noProof/>
            <w:sz w:val="22"/>
            <w:szCs w:val="22"/>
          </w:rPr>
          <w:t>Статья 5.1. Общие условия осуществления строительства, реконструкции объектов капитального строительства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_Toc406406310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40</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1" w:anchor="_Toc406406311" w:history="1">
        <w:r w:rsidR="0016638F">
          <w:rPr>
            <w:rStyle w:val="a3"/>
            <w:rFonts w:ascii="Times New Roman" w:hAnsi="Times New Roman"/>
            <w:b/>
            <w:noProof/>
            <w:sz w:val="22"/>
            <w:szCs w:val="22"/>
          </w:rPr>
          <w:t>Статья 5.2. Обеспечение доступа застройщиков к системам инженерной, транспортной и социальной инфраструктур общего пользования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_Toc406406311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42</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2" w:anchor="_Toc406406312" w:history="1">
        <w:r w:rsidR="0016638F">
          <w:rPr>
            <w:rStyle w:val="a3"/>
            <w:rFonts w:ascii="Times New Roman" w:hAnsi="Times New Roman"/>
            <w:b/>
            <w:noProof/>
            <w:sz w:val="22"/>
            <w:szCs w:val="22"/>
          </w:rPr>
          <w:t>Статья 5.3. Выдача разрешения на отклонение от предельных параметров разрешенного строительства, реконструкции объектов капитального строительства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_Toc406406312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42</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3" w:anchor="_Toc406406313" w:history="1">
        <w:r w:rsidR="0016638F">
          <w:rPr>
            <w:rStyle w:val="a3"/>
            <w:rFonts w:ascii="Times New Roman" w:hAnsi="Times New Roman"/>
            <w:b/>
            <w:noProof/>
            <w:sz w:val="22"/>
            <w:szCs w:val="22"/>
          </w:rPr>
          <w:t>Статья 5.4. Застройка индивидуальных жилых домов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_Toc406406313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43</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4" w:anchor="_Toc406406314" w:history="1">
        <w:r w:rsidR="0016638F">
          <w:rPr>
            <w:rStyle w:val="a3"/>
            <w:rFonts w:ascii="Times New Roman" w:hAnsi="Times New Roman"/>
            <w:b/>
            <w:noProof/>
            <w:sz w:val="22"/>
            <w:szCs w:val="22"/>
          </w:rPr>
          <w:t>Статья 5.5. Застройка жилых районов, регулирование этажности</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_Toc406406314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44</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5" w:anchor="_Toc406406315" w:history="1">
        <w:r w:rsidR="0016638F">
          <w:rPr>
            <w:rStyle w:val="a3"/>
            <w:rFonts w:ascii="Times New Roman" w:hAnsi="Times New Roman"/>
            <w:b/>
            <w:noProof/>
            <w:sz w:val="22"/>
            <w:szCs w:val="22"/>
          </w:rPr>
          <w:t>Статья 5.6. Строительство гаражей</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_Toc406406315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44</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6" w:anchor="_Toc406406316" w:history="1">
        <w:r w:rsidR="0016638F">
          <w:rPr>
            <w:rStyle w:val="a3"/>
            <w:rFonts w:ascii="Times New Roman" w:hAnsi="Times New Roman"/>
            <w:b/>
            <w:noProof/>
            <w:sz w:val="22"/>
            <w:szCs w:val="22"/>
          </w:rPr>
          <w:t>Статья 5.7. Требования к проектированию, строительству и реконструкции наземных линейных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_Toc406406316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49</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7" w:anchor="_Toc406406317" w:history="1">
        <w:r w:rsidR="0016638F">
          <w:rPr>
            <w:rStyle w:val="a3"/>
            <w:rFonts w:ascii="Times New Roman" w:hAnsi="Times New Roman"/>
            <w:b/>
            <w:noProof/>
            <w:sz w:val="22"/>
            <w:szCs w:val="22"/>
          </w:rPr>
          <w:t>Статья 5.8. Требования к проектированию, строительству и реконструкции подземных линейных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_Toc406406317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49</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8" w:anchor="_Toc406406318" w:history="1">
        <w:r w:rsidR="0016638F">
          <w:rPr>
            <w:rStyle w:val="a3"/>
            <w:rFonts w:ascii="Times New Roman" w:hAnsi="Times New Roman"/>
            <w:b/>
            <w:noProof/>
            <w:sz w:val="22"/>
            <w:szCs w:val="22"/>
          </w:rPr>
          <w:t>Статья 5.9. Требования к размещению пожаровзрывоопасных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50</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39" w:anchor="_Toc406406319" w:history="1">
        <w:r w:rsidR="0016638F">
          <w:rPr>
            <w:rStyle w:val="a3"/>
            <w:rFonts w:ascii="Times New Roman" w:hAnsi="Times New Roman"/>
            <w:b/>
            <w:noProof/>
            <w:sz w:val="22"/>
            <w:szCs w:val="22"/>
          </w:rPr>
          <w:t>Статья 5.10. Консервация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_Toc406406319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51</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40" w:anchor="_Toc406406320" w:history="1">
        <w:r w:rsidR="0016638F">
          <w:rPr>
            <w:rStyle w:val="a3"/>
            <w:rFonts w:ascii="Times New Roman" w:hAnsi="Times New Roman"/>
            <w:noProof/>
            <w:sz w:val="22"/>
            <w:szCs w:val="22"/>
          </w:rPr>
          <w:t>Глава 6. ПОРЯДОК ПРОВЕДЕНИЯ ПУБЛИЧНЫХ СЛУШАНИЙ ПО ВОПРОСАМ ЗЕМЛЕПОЛЬЗОВАНИЯ И ЗАСТРОЙКИ НА ТЕРРИТОРИИ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_Toc406406320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51</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1" w:anchor="_Toc406406321" w:history="1">
        <w:r w:rsidR="0016638F">
          <w:rPr>
            <w:rStyle w:val="a3"/>
            <w:rFonts w:ascii="Times New Roman" w:hAnsi="Times New Roman"/>
            <w:b/>
            <w:noProof/>
            <w:sz w:val="22"/>
            <w:szCs w:val="22"/>
          </w:rPr>
          <w:t>Статья 6.1. Общие положения о публичных слушаниях по вопросам градостроительной деятельности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_Toc406406321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51</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2" w:anchor="_Toc406406322" w:history="1">
        <w:r w:rsidR="0016638F">
          <w:rPr>
            <w:rStyle w:val="a3"/>
            <w:rFonts w:ascii="Times New Roman" w:hAnsi="Times New Roman"/>
            <w:b/>
            <w:noProof/>
            <w:sz w:val="22"/>
            <w:szCs w:val="22"/>
          </w:rPr>
          <w:t>Статья 6.2. Порядок проведения публичных слушаний по вопросам градостроительной деятельности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54</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3" w:anchor="_Toc406406323" w:history="1">
        <w:r w:rsidR="0016638F">
          <w:rPr>
            <w:rStyle w:val="a3"/>
            <w:rFonts w:ascii="Times New Roman" w:hAnsi="Times New Roman"/>
            <w:b/>
            <w:noProof/>
            <w:sz w:val="22"/>
            <w:szCs w:val="22"/>
          </w:rPr>
          <w:t>Статья 6.3. Особенности проведения публичных слушаний по внесению изменений в настоящие Правила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_Toc406406323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54</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44" w:anchor="_Toc406406324" w:history="1">
        <w:r w:rsidR="0016638F">
          <w:rPr>
            <w:rStyle w:val="a3"/>
            <w:rFonts w:ascii="Times New Roman" w:hAnsi="Times New Roman"/>
            <w:noProof/>
            <w:sz w:val="22"/>
            <w:szCs w:val="22"/>
          </w:rPr>
          <w:t>Глава 7. ПОРЯДОК ВНЕСЕНИЯ ИЗМЕНЕНИЙ В ПРАВИЛА ЗЕМЛЕПОЛЬЗОВАНИЯ И ЗАСТРОЙКИ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_Toc406406324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57</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5" w:anchor="_Toc406406325" w:history="1">
        <w:r w:rsidR="0016638F">
          <w:rPr>
            <w:rStyle w:val="a3"/>
            <w:rFonts w:ascii="Times New Roman" w:hAnsi="Times New Roman"/>
            <w:b/>
            <w:noProof/>
            <w:sz w:val="22"/>
            <w:szCs w:val="22"/>
          </w:rPr>
          <w:t>Статья 7.1. Общие положения</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57</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46" w:anchor="_Toc406406326" w:history="1">
        <w:r w:rsidR="0016638F">
          <w:rPr>
            <w:rStyle w:val="a3"/>
            <w:rFonts w:ascii="Times New Roman" w:hAnsi="Times New Roman"/>
            <w:noProof/>
            <w:sz w:val="22"/>
            <w:szCs w:val="22"/>
          </w:rPr>
          <w:t>Глава 8. О РЕГУЛИРОВАНИИ ИНЫХ ВОПРОСОВ ЗЕМЛЕПОЛЬЗОВАНИЯ И ЗАСТРОЙКИ МУНИЦИПАЛЬНОГО ОБРАЗОВАНИЯ «КРУТОВСКИЙ СЕЛЬСОВЕТ»</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_Toc406406326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59</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7" w:anchor="_Toc406406327" w:history="1">
        <w:r w:rsidR="0016638F">
          <w:rPr>
            <w:rStyle w:val="a3"/>
            <w:rFonts w:ascii="Times New Roman" w:hAnsi="Times New Roman"/>
            <w:b/>
            <w:noProof/>
            <w:sz w:val="22"/>
            <w:szCs w:val="22"/>
          </w:rPr>
          <w:t>Статья 8.1. Регламент ведения и утверждения сводного плана красных линий населенного пункта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59</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8" w:anchor="_Toc406406328" w:history="1">
        <w:r w:rsidR="0016638F">
          <w:rPr>
            <w:rStyle w:val="a3"/>
            <w:rFonts w:ascii="Times New Roman" w:hAnsi="Times New Roman"/>
            <w:b/>
            <w:noProof/>
            <w:sz w:val="22"/>
            <w:szCs w:val="22"/>
          </w:rPr>
          <w:t>Статья 8.2. Установление публичных сервитутов</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_Toc406406328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60</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49" w:anchor="_Toc406406329" w:history="1">
        <w:r w:rsidR="0016638F">
          <w:rPr>
            <w:rStyle w:val="a3"/>
            <w:rFonts w:ascii="Times New Roman" w:hAnsi="Times New Roman"/>
            <w:b/>
            <w:noProof/>
            <w:sz w:val="22"/>
            <w:szCs w:val="22"/>
          </w:rPr>
          <w:t>Статья 8.3. Основания, условия и принципы организации порядка изъятия земельных участков, иных объектов недвижимости для реализации государственных и муниципальных нужд</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_Toc406406329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61</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0" w:anchor="_Toc406406330" w:history="1">
        <w:r w:rsidR="0016638F">
          <w:rPr>
            <w:rStyle w:val="a3"/>
            <w:rFonts w:ascii="Times New Roman" w:hAnsi="Times New Roman"/>
            <w:b/>
            <w:noProof/>
            <w:sz w:val="22"/>
            <w:szCs w:val="22"/>
          </w:rPr>
          <w:t>Статья 8.4. Условия принятия решений по резервированию земельных участков для реализации государственных и муниципальных нужд</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_Toc406406330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65</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1" w:anchor="_Toc406406332" w:history="1">
        <w:r w:rsidR="0016638F">
          <w:rPr>
            <w:rStyle w:val="a3"/>
            <w:rFonts w:ascii="Times New Roman" w:hAnsi="Times New Roman"/>
            <w:b/>
            <w:noProof/>
            <w:sz w:val="22"/>
            <w:szCs w:val="22"/>
          </w:rPr>
          <w:t>Статья 8.5. Благоустройство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_Toc406406332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65</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2" w:anchor="_Toc406406333" w:history="1">
        <w:r w:rsidR="0016638F">
          <w:rPr>
            <w:rStyle w:val="a3"/>
            <w:rFonts w:ascii="Times New Roman" w:hAnsi="Times New Roman"/>
            <w:b/>
            <w:noProof/>
            <w:sz w:val="22"/>
            <w:szCs w:val="22"/>
          </w:rPr>
          <w:t>Статья 8.6. Общие положения адресного реестра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_Toc406406333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66</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sz w:val="22"/>
          <w:szCs w:val="22"/>
        </w:rPr>
      </w:pPr>
      <w:hyperlink r:id="rId53" w:anchor="_Toc406406334" w:history="1">
        <w:r w:rsidR="0016638F">
          <w:rPr>
            <w:rStyle w:val="a3"/>
            <w:rFonts w:ascii="Times New Roman" w:hAnsi="Times New Roman"/>
            <w:b/>
            <w:noProof/>
            <w:sz w:val="22"/>
            <w:szCs w:val="22"/>
          </w:rPr>
          <w:t>Статья 8.7. Порядок присвоеня объектам адресации адреса, изменение и аннулирование такого адреса</w:t>
        </w:r>
        <w:r w:rsidR="0016638F">
          <w:rPr>
            <w:rStyle w:val="a3"/>
            <w:rFonts w:ascii="Times New Roman" w:hAnsi="Times New Roman"/>
            <w:noProof/>
            <w:webHidden/>
            <w:sz w:val="22"/>
            <w:szCs w:val="22"/>
          </w:rPr>
          <w:tab/>
          <w:t>65</w:t>
        </w:r>
      </w:hyperlink>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sz w:val="22"/>
          <w:szCs w:val="22"/>
        </w:rPr>
      </w:pPr>
      <w:hyperlink r:id="rId54" w:anchor="_Toc406406335" w:history="1">
        <w:r w:rsidR="0016638F">
          <w:rPr>
            <w:rStyle w:val="a3"/>
            <w:rFonts w:ascii="Times New Roman" w:hAnsi="Times New Roman"/>
            <w:b/>
            <w:noProof/>
            <w:sz w:val="22"/>
            <w:szCs w:val="22"/>
          </w:rPr>
          <w:t>Статья 8.8. Структура адреса</w:t>
        </w:r>
        <w:r w:rsidR="0016638F">
          <w:rPr>
            <w:rStyle w:val="a3"/>
            <w:rFonts w:ascii="Times New Roman" w:hAnsi="Times New Roman"/>
            <w:noProof/>
            <w:webHidden/>
            <w:sz w:val="22"/>
            <w:szCs w:val="22"/>
          </w:rPr>
          <w:tab/>
          <w:t>69</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5" w:anchor="_Toc406406335" w:history="1">
        <w:r w:rsidR="0016638F">
          <w:rPr>
            <w:rStyle w:val="a3"/>
            <w:rFonts w:ascii="Times New Roman" w:hAnsi="Times New Roman"/>
            <w:b/>
            <w:noProof/>
            <w:sz w:val="22"/>
            <w:szCs w:val="22"/>
          </w:rPr>
          <w:t>Статья 8.9. Правила написания наименований и нумерации объектов адресации……………</w:t>
        </w:r>
        <w:r w:rsidR="0016638F">
          <w:rPr>
            <w:rStyle w:val="a3"/>
            <w:rFonts w:ascii="Times New Roman" w:hAnsi="Times New Roman"/>
            <w:noProof/>
            <w:webHidden/>
            <w:sz w:val="22"/>
            <w:szCs w:val="22"/>
          </w:rPr>
          <w:t>70</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6" w:anchor="_Toc406406337" w:history="1">
        <w:r w:rsidR="0016638F">
          <w:rPr>
            <w:rStyle w:val="a3"/>
            <w:rFonts w:ascii="Times New Roman" w:hAnsi="Times New Roman"/>
            <w:b/>
            <w:noProof/>
            <w:sz w:val="22"/>
            <w:szCs w:val="22"/>
          </w:rPr>
          <w:t>Статья 8.10. Правила оформления и содержания адресного хозяйства на территории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t>71</w:t>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57" w:anchor="_Toc406406338" w:history="1">
        <w:r w:rsidR="0016638F">
          <w:rPr>
            <w:rStyle w:val="a3"/>
            <w:rFonts w:ascii="Times New Roman" w:hAnsi="Times New Roman"/>
            <w:noProof/>
            <w:sz w:val="22"/>
            <w:szCs w:val="22"/>
          </w:rPr>
          <w:t>Глава 9. ЗАКЛЮЧИТЕЛЬНЫЕ ПОЛОЖЕНИЯ</w:t>
        </w:r>
        <w:r w:rsidR="0016638F">
          <w:rPr>
            <w:rStyle w:val="a3"/>
            <w:rFonts w:ascii="Times New Roman" w:hAnsi="Times New Roman"/>
            <w:noProof/>
            <w:webHidden/>
            <w:sz w:val="22"/>
            <w:szCs w:val="22"/>
          </w:rPr>
          <w:tab/>
          <w:t>72</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58" w:anchor="_Toc406406339" w:history="1">
        <w:r w:rsidR="0016638F">
          <w:rPr>
            <w:rStyle w:val="a3"/>
            <w:rFonts w:ascii="Times New Roman" w:hAnsi="Times New Roman"/>
            <w:b/>
            <w:noProof/>
            <w:sz w:val="22"/>
            <w:szCs w:val="22"/>
          </w:rPr>
          <w:t>Статья 9.1. Правила землепользования и застройки муниципального образования «Крутовский сельсовет» Щигровского района Курской области вступают в силу со дня их официального опубликования (обнародования)</w:t>
        </w:r>
        <w:r w:rsidR="0016638F">
          <w:rPr>
            <w:rStyle w:val="a3"/>
            <w:rFonts w:ascii="Times New Roman" w:hAnsi="Times New Roman"/>
            <w:noProof/>
            <w:webHidden/>
            <w:sz w:val="22"/>
            <w:szCs w:val="22"/>
          </w:rPr>
          <w:tab/>
          <w:t>72</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59" w:anchor="_Toc406406340" w:history="1">
        <w:r w:rsidR="0016638F">
          <w:rPr>
            <w:rStyle w:val="a3"/>
            <w:rFonts w:ascii="Times New Roman" w:hAnsi="Times New Roman"/>
            <w:b/>
            <w:noProof/>
            <w:sz w:val="22"/>
            <w:szCs w:val="22"/>
          </w:rPr>
          <w:t>Статья 9.2. 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r w:rsidR="0016638F">
          <w:rPr>
            <w:rStyle w:val="a3"/>
            <w:rFonts w:ascii="Times New Roman" w:hAnsi="Times New Roman"/>
            <w:noProof/>
            <w:webHidden/>
            <w:color w:val="000000"/>
            <w:sz w:val="22"/>
            <w:szCs w:val="22"/>
          </w:rPr>
          <w:tab/>
          <w:t>72</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60" w:anchor="_Toc406406341" w:history="1">
        <w:r w:rsidR="0016638F">
          <w:rPr>
            <w:rStyle w:val="a3"/>
            <w:rFonts w:ascii="Times New Roman" w:hAnsi="Times New Roman"/>
            <w:b/>
            <w:noProof/>
            <w:sz w:val="22"/>
            <w:szCs w:val="22"/>
          </w:rPr>
          <w:t>Статья 9.3. В случае внесения изменений в Генеральный план муниципального образования «Крутовский сельсовет» Щигровского района Курской области соответствующие изменения должны быть внесены в Правила землепользования и застройки</w:t>
        </w:r>
        <w:r w:rsidR="0016638F">
          <w:rPr>
            <w:rStyle w:val="a3"/>
            <w:rFonts w:ascii="Times New Roman" w:hAnsi="Times New Roman"/>
            <w:noProof/>
            <w:webHidden/>
            <w:color w:val="000000"/>
            <w:sz w:val="22"/>
            <w:szCs w:val="22"/>
          </w:rPr>
          <w:tab/>
          <w:t>72</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61" w:anchor="_Toc406406342" w:history="1">
        <w:r w:rsidR="0016638F">
          <w:rPr>
            <w:rStyle w:val="a3"/>
            <w:rFonts w:ascii="Times New Roman" w:hAnsi="Times New Roman"/>
            <w:b/>
            <w:noProof/>
            <w:sz w:val="22"/>
            <w:szCs w:val="22"/>
          </w:rPr>
          <w:t>Статья 9.4. Если на момент введения в действие настоящих Правил содержание режимов зон с особыми условиями использования территорий в форме численных показателей и предписаний не установлено, то в соответствующих позициях градостроительных регламентов приводится указание на необходимость получения соответствующих заключений от органов государственной власти, в ведении которых находится контроль над соблюдением режимов зон с особыми условиями использования территорий, в случаях, установленных законодательством Российской Федерации и Курской области.</w:t>
        </w:r>
        <w:r w:rsidR="0016638F">
          <w:rPr>
            <w:rStyle w:val="a3"/>
            <w:rFonts w:ascii="Times New Roman" w:hAnsi="Times New Roman"/>
            <w:noProof/>
            <w:webHidden/>
            <w:color w:val="000000"/>
            <w:sz w:val="22"/>
            <w:szCs w:val="22"/>
          </w:rPr>
          <w:tab/>
          <w:t>72</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62" w:anchor="_Toc406406343" w:history="1">
        <w:r w:rsidR="0016638F">
          <w:rPr>
            <w:rStyle w:val="a3"/>
            <w:rFonts w:ascii="Times New Roman" w:hAnsi="Times New Roman"/>
            <w:b/>
            <w:noProof/>
            <w:sz w:val="22"/>
            <w:szCs w:val="22"/>
          </w:rPr>
          <w:t>Статья 9.5. Общие положения, относящиеся к ранее возникшим правам</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_Toc406406343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75</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63" w:anchor="_Toc406406344" w:history="1">
        <w:r w:rsidR="0016638F">
          <w:rPr>
            <w:rStyle w:val="a3"/>
            <w:rFonts w:ascii="Times New Roman" w:hAnsi="Times New Roman"/>
            <w:b/>
            <w:noProof/>
            <w:sz w:val="22"/>
            <w:szCs w:val="22"/>
          </w:rPr>
          <w:t>Статья 9.6. Использование и строительные изменения объектов недвижимости, не соответствующих Правилам</w:t>
        </w:r>
        <w:r w:rsidR="0016638F">
          <w:rPr>
            <w:rStyle w:val="a3"/>
            <w:rFonts w:ascii="Times New Roman" w:hAnsi="Times New Roman"/>
            <w:noProof/>
            <w:webHidden/>
            <w:color w:val="000000"/>
            <w:sz w:val="22"/>
            <w:szCs w:val="22"/>
          </w:rPr>
          <w:tab/>
          <w:t>73</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64" w:anchor="_Toc406406345" w:history="1">
        <w:r w:rsidR="0016638F">
          <w:rPr>
            <w:rStyle w:val="a3"/>
            <w:rFonts w:ascii="Times New Roman" w:hAnsi="Times New Roman"/>
            <w:b/>
            <w:noProof/>
            <w:sz w:val="22"/>
            <w:szCs w:val="22"/>
          </w:rPr>
          <w:t>Статья 9.7. Ответственность за нарушения Правил землепользования и застройки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_Toc406406345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77</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line="276" w:lineRule="auto"/>
        <w:ind w:left="284" w:hanging="44"/>
        <w:rPr>
          <w:rFonts w:ascii="Calibri" w:eastAsia="Times New Roman" w:hAnsi="Calibri" w:cs="Times New Roman"/>
          <w:noProof/>
          <w:sz w:val="22"/>
          <w:szCs w:val="22"/>
        </w:rPr>
      </w:pPr>
      <w:hyperlink r:id="rId65" w:anchor="_Toc406406346" w:history="1">
        <w:r w:rsidR="0016638F">
          <w:rPr>
            <w:rStyle w:val="a3"/>
            <w:rFonts w:ascii="Times New Roman" w:hAnsi="Times New Roman"/>
            <w:b/>
            <w:noProof/>
            <w:sz w:val="22"/>
            <w:szCs w:val="22"/>
          </w:rPr>
          <w:t xml:space="preserve">ЧАСТЬ </w:t>
        </w:r>
        <w:r w:rsidR="0016638F">
          <w:rPr>
            <w:rStyle w:val="a3"/>
            <w:rFonts w:ascii="Times New Roman" w:hAnsi="Times New Roman"/>
            <w:b/>
            <w:noProof/>
            <w:sz w:val="22"/>
            <w:szCs w:val="22"/>
            <w:lang w:val="en-US"/>
          </w:rPr>
          <w:t>II</w:t>
        </w:r>
        <w:r w:rsidR="0016638F">
          <w:rPr>
            <w:rStyle w:val="a3"/>
            <w:rFonts w:ascii="Times New Roman" w:hAnsi="Times New Roman"/>
            <w:b/>
            <w:noProof/>
            <w:sz w:val="22"/>
            <w:szCs w:val="22"/>
          </w:rPr>
          <w:t>.</w:t>
        </w:r>
      </w:hyperlink>
      <w:r w:rsidR="0016638F">
        <w:rPr>
          <w:rFonts w:ascii="Times New Roman" w:eastAsia="Times New Roman" w:hAnsi="Times New Roman" w:cs="Times New Roman"/>
          <w:noProof/>
          <w:sz w:val="22"/>
          <w:szCs w:val="22"/>
        </w:rPr>
        <w:t xml:space="preserve">   </w:t>
      </w:r>
      <w:hyperlink r:id="rId66" w:anchor="_Toc406406347" w:history="1">
        <w:r w:rsidR="0016638F">
          <w:rPr>
            <w:rStyle w:val="a3"/>
            <w:rFonts w:ascii="Times New Roman" w:hAnsi="Times New Roman"/>
            <w:b/>
            <w:noProof/>
            <w:sz w:val="22"/>
            <w:szCs w:val="22"/>
          </w:rPr>
          <w:t>ГРАДОСТРОИТЕЛЬНЫЕ РЕГЛАМЕНТЫ</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_Toc406406347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78</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67" w:anchor="_Toc406406348" w:history="1">
        <w:r w:rsidR="0016638F">
          <w:rPr>
            <w:rStyle w:val="a3"/>
            <w:rFonts w:ascii="Times New Roman" w:hAnsi="Times New Roman"/>
            <w:noProof/>
            <w:sz w:val="22"/>
            <w:szCs w:val="22"/>
          </w:rPr>
          <w:t>Глава 10. ОБЩИЕ ПОЛОЖЕНИЯ</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_Toc406406348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78</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68" w:anchor="_Toc406406349" w:history="1">
        <w:r w:rsidR="0016638F">
          <w:rPr>
            <w:rStyle w:val="a3"/>
            <w:rFonts w:ascii="Times New Roman" w:hAnsi="Times New Roman"/>
            <w:b/>
            <w:noProof/>
            <w:sz w:val="22"/>
            <w:szCs w:val="22"/>
          </w:rPr>
          <w:t>Статья 10.1. Виды, состав и кодовое обозначение территориальных зон, выделенных на карте градостроительного зонирования территории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_Toc406406349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78</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69" w:anchor="_Toc406406350" w:history="1">
        <w:r w:rsidR="0016638F">
          <w:rPr>
            <w:rStyle w:val="a3"/>
            <w:rFonts w:ascii="Times New Roman" w:hAnsi="Times New Roman"/>
            <w:b/>
            <w:noProof/>
            <w:sz w:val="22"/>
            <w:szCs w:val="22"/>
          </w:rPr>
          <w:t>Статья 10.2. 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_Toc406406350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79</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sz w:val="22"/>
          <w:szCs w:val="22"/>
        </w:rPr>
      </w:pPr>
      <w:hyperlink r:id="rId70" w:anchor="_Toc406406351" w:history="1">
        <w:r w:rsidR="0016638F">
          <w:rPr>
            <w:rStyle w:val="a3"/>
            <w:rFonts w:ascii="Times New Roman" w:hAnsi="Times New Roman"/>
            <w:b/>
            <w:noProof/>
            <w:sz w:val="22"/>
            <w:szCs w:val="22"/>
          </w:rPr>
          <w:t>Статья 10.3. 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_Toc406406351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80</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1" w:anchor="_Toc406406352" w:history="1">
        <w:r w:rsidR="0016638F">
          <w:rPr>
            <w:rStyle w:val="a3"/>
            <w:rFonts w:ascii="Times New Roman" w:hAnsi="Times New Roman"/>
            <w:b/>
            <w:noProof/>
            <w:sz w:val="22"/>
            <w:szCs w:val="22"/>
          </w:rPr>
          <w:t>Статья 10.4. Вспомогательные виды разрешенного использования земельных участков и объектов капитального строительства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_Toc406406352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82</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2" w:anchor="_Toc406406353" w:history="1">
        <w:r w:rsidR="0016638F">
          <w:rPr>
            <w:rStyle w:val="a3"/>
            <w:rFonts w:ascii="Times New Roman" w:hAnsi="Times New Roman"/>
            <w:b/>
            <w:noProof/>
            <w:sz w:val="22"/>
            <w:szCs w:val="22"/>
          </w:rPr>
          <w:t>Статья 10.5. Минимальная площадь земельного участка</w:t>
        </w:r>
        <w:r w:rsidR="0016638F">
          <w:rPr>
            <w:rStyle w:val="a3"/>
            <w:rFonts w:ascii="Times New Roman" w:hAnsi="Times New Roman"/>
            <w:noProof/>
            <w:webHidden/>
            <w:color w:val="000000"/>
            <w:sz w:val="22"/>
            <w:szCs w:val="22"/>
          </w:rPr>
          <w:tab/>
          <w:t>80</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3" w:anchor="_Toc406406354" w:history="1">
        <w:r w:rsidR="0016638F">
          <w:rPr>
            <w:rStyle w:val="a3"/>
            <w:rFonts w:ascii="Times New Roman" w:hAnsi="Times New Roman"/>
            <w:b/>
            <w:noProof/>
            <w:sz w:val="22"/>
            <w:szCs w:val="22"/>
          </w:rPr>
          <w:t>Статья 10.6. Коэффициент застройки и коэффициент использования территории</w:t>
        </w:r>
        <w:r w:rsidR="0016638F">
          <w:rPr>
            <w:rStyle w:val="a3"/>
            <w:rFonts w:ascii="Times New Roman" w:hAnsi="Times New Roman"/>
            <w:noProof/>
            <w:webHidden/>
            <w:color w:val="000000"/>
            <w:sz w:val="22"/>
            <w:szCs w:val="22"/>
          </w:rPr>
          <w:tab/>
          <w:t>81</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4" w:anchor="_Toc406406355" w:history="1">
        <w:r w:rsidR="0016638F">
          <w:rPr>
            <w:rStyle w:val="a3"/>
            <w:rFonts w:ascii="Times New Roman" w:hAnsi="Times New Roman"/>
            <w:b/>
            <w:noProof/>
            <w:sz w:val="22"/>
            <w:szCs w:val="22"/>
          </w:rPr>
          <w:t>Статья 10.7. Минимальные отступы зданий, строений, сооружений от границ земельных участков</w:t>
        </w:r>
        <w:r w:rsidR="0016638F">
          <w:rPr>
            <w:rStyle w:val="a3"/>
            <w:rFonts w:ascii="Times New Roman" w:hAnsi="Times New Roman"/>
            <w:noProof/>
            <w:webHidden/>
            <w:color w:val="000000"/>
            <w:sz w:val="22"/>
            <w:szCs w:val="22"/>
          </w:rPr>
          <w:tab/>
          <w:t>82</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5" w:anchor="_Toc406406356" w:history="1">
        <w:r w:rsidR="0016638F">
          <w:rPr>
            <w:rStyle w:val="a3"/>
            <w:rFonts w:ascii="Times New Roman" w:hAnsi="Times New Roman"/>
            <w:b/>
            <w:noProof/>
            <w:sz w:val="22"/>
            <w:szCs w:val="22"/>
          </w:rPr>
          <w:t>Статья 10.8. Максимальные выступы за красную линию частей зданий, строений, сооружений</w:t>
        </w:r>
        <w:r w:rsidR="0016638F">
          <w:rPr>
            <w:rStyle w:val="a3"/>
            <w:rFonts w:ascii="Times New Roman" w:hAnsi="Times New Roman"/>
            <w:noProof/>
            <w:webHidden/>
            <w:color w:val="000000"/>
            <w:sz w:val="22"/>
            <w:szCs w:val="22"/>
          </w:rPr>
          <w:tab/>
          <w:t>82</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6" w:anchor="_Toc406406357" w:history="1">
        <w:r w:rsidR="0016638F">
          <w:rPr>
            <w:rStyle w:val="a3"/>
            <w:rFonts w:ascii="Times New Roman" w:hAnsi="Times New Roman"/>
            <w:b/>
            <w:noProof/>
            <w:sz w:val="22"/>
            <w:szCs w:val="22"/>
          </w:rPr>
          <w:t>Статья 10.9. Максимальная высота зданий, строений, сооружений</w:t>
        </w:r>
        <w:r w:rsidR="0016638F">
          <w:rPr>
            <w:rStyle w:val="a3"/>
            <w:rFonts w:ascii="Times New Roman" w:hAnsi="Times New Roman"/>
            <w:noProof/>
            <w:webHidden/>
            <w:color w:val="000000"/>
            <w:sz w:val="22"/>
            <w:szCs w:val="22"/>
          </w:rPr>
          <w:tab/>
          <w:t>83</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7" w:anchor="_Toc406406358" w:history="1">
        <w:r w:rsidR="0016638F">
          <w:rPr>
            <w:rStyle w:val="a3"/>
            <w:rFonts w:ascii="Times New Roman" w:hAnsi="Times New Roman"/>
            <w:b/>
            <w:noProof/>
            <w:sz w:val="22"/>
            <w:szCs w:val="22"/>
          </w:rPr>
          <w:t>Статья 10.10. Минимальная доля озелененной территории земельных участков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_Toc406406358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85</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8" w:anchor="_Toc406406359" w:history="1">
        <w:r w:rsidR="0016638F">
          <w:rPr>
            <w:rStyle w:val="a3"/>
            <w:rFonts w:ascii="Times New Roman" w:hAnsi="Times New Roman"/>
            <w:b/>
            <w:noProof/>
            <w:sz w:val="22"/>
            <w:szCs w:val="22"/>
          </w:rPr>
          <w:t>Статья 10.11. Минимальное количество машино-мест для хранения индивидуального автотранспорта на территории земельных участков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_Toc406406359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87</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79" w:anchor="_Toc406406360" w:history="1">
        <w:r w:rsidR="0016638F">
          <w:rPr>
            <w:rStyle w:val="a3"/>
            <w:rFonts w:ascii="Times New Roman" w:hAnsi="Times New Roman"/>
            <w:b/>
            <w:noProof/>
            <w:sz w:val="22"/>
            <w:szCs w:val="22"/>
          </w:rPr>
          <w:t>Статья 10.12. Минимальное количество мест на погрузочно-разгрузочных площадках на территории земельных участков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_Toc406406360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92</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0" w:anchor="_Toc406406361" w:history="1">
        <w:r w:rsidR="0016638F">
          <w:rPr>
            <w:rStyle w:val="a3"/>
            <w:rFonts w:ascii="Times New Roman" w:hAnsi="Times New Roman"/>
            <w:b/>
            <w:noProof/>
            <w:sz w:val="22"/>
            <w:szCs w:val="22"/>
          </w:rPr>
          <w:t>Статья 10.13. Минимальное количество машино-мест для хранения (технологического отстоя) грузового автотранспорта на территории земельных участков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_Toc406406361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92</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1" w:anchor="_Toc406406362" w:history="1">
        <w:r w:rsidR="0016638F">
          <w:rPr>
            <w:rStyle w:val="a3"/>
            <w:rFonts w:ascii="Times New Roman" w:hAnsi="Times New Roman"/>
            <w:b/>
            <w:noProof/>
            <w:sz w:val="22"/>
            <w:szCs w:val="22"/>
          </w:rPr>
          <w:t>Статья 10.14. Максимальная высота ограждений земельных участков</w:t>
        </w:r>
        <w:r w:rsidR="0016638F">
          <w:rPr>
            <w:rStyle w:val="a3"/>
            <w:rFonts w:ascii="Times New Roman" w:hAnsi="Times New Roman"/>
            <w:noProof/>
            <w:webHidden/>
            <w:color w:val="000000"/>
            <w:sz w:val="22"/>
            <w:szCs w:val="22"/>
          </w:rPr>
          <w:tab/>
          <w:t>90</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2" w:anchor="_Toc406406363" w:history="1">
        <w:r w:rsidR="0016638F">
          <w:rPr>
            <w:rStyle w:val="a3"/>
            <w:rFonts w:ascii="Times New Roman" w:hAnsi="Times New Roman"/>
            <w:b/>
            <w:noProof/>
            <w:sz w:val="22"/>
            <w:szCs w:val="22"/>
          </w:rPr>
          <w:t>Статья 10.15. Правовой режим использования и застройки территории земельного участка расположенного в границах действия ограничений</w:t>
        </w:r>
        <w:r w:rsidR="0016638F">
          <w:rPr>
            <w:rStyle w:val="a3"/>
            <w:rFonts w:ascii="Times New Roman" w:hAnsi="Times New Roman"/>
            <w:noProof/>
            <w:webHidden/>
            <w:color w:val="000000"/>
            <w:sz w:val="22"/>
            <w:szCs w:val="22"/>
          </w:rPr>
          <w:tab/>
          <w:t>90</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3" w:anchor="_Toc406406364" w:history="1">
        <w:r w:rsidR="0016638F">
          <w:rPr>
            <w:rStyle w:val="a3"/>
            <w:rFonts w:ascii="Times New Roman" w:hAnsi="Times New Roman"/>
            <w:b/>
            <w:noProof/>
            <w:sz w:val="22"/>
            <w:szCs w:val="22"/>
          </w:rPr>
          <w:t>Статья 10.16. Организация благоустройства территории и парковочных мест</w:t>
        </w:r>
        <w:r w:rsidR="0016638F">
          <w:rPr>
            <w:rStyle w:val="a3"/>
            <w:rFonts w:ascii="Times New Roman" w:hAnsi="Times New Roman"/>
            <w:noProof/>
            <w:webHidden/>
            <w:color w:val="000000"/>
            <w:sz w:val="22"/>
            <w:szCs w:val="22"/>
          </w:rPr>
          <w:tab/>
          <w:t>91</w:t>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84" w:anchor="_Toc406406365" w:history="1">
        <w:r w:rsidR="0016638F">
          <w:rPr>
            <w:rStyle w:val="a3"/>
            <w:rFonts w:ascii="Times New Roman" w:hAnsi="Times New Roman"/>
            <w:noProof/>
            <w:sz w:val="22"/>
            <w:szCs w:val="22"/>
          </w:rPr>
          <w:t>Глава 11. ГРАДОСТРОИТЕЛЬНЫЕ РЕГЛАМЕНТЫ</w:t>
        </w:r>
        <w:r w:rsidR="0016638F">
          <w:rPr>
            <w:rStyle w:val="a3"/>
            <w:rFonts w:ascii="Times New Roman" w:hAnsi="Times New Roman"/>
            <w:noProof/>
            <w:webHidden/>
            <w:sz w:val="22"/>
            <w:szCs w:val="22"/>
          </w:rPr>
          <w:tab/>
          <w:t>91</w:t>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5" w:anchor="_Toc406406367" w:history="1">
        <w:r w:rsidR="0016638F">
          <w:rPr>
            <w:rStyle w:val="a3"/>
            <w:rFonts w:ascii="Times New Roman" w:hAnsi="Times New Roman"/>
            <w:b/>
            <w:noProof/>
            <w:sz w:val="22"/>
            <w:szCs w:val="22"/>
          </w:rPr>
          <w:t>Статья 11.1. Градостроительный регламент зоны жилой застройки</w:t>
        </w:r>
        <w:r w:rsidR="0016638F">
          <w:rPr>
            <w:rStyle w:val="a3"/>
            <w:rFonts w:ascii="Times New Roman" w:hAnsi="Times New Roman"/>
            <w:noProof/>
            <w:webHidden/>
            <w:color w:val="000000"/>
            <w:sz w:val="22"/>
            <w:szCs w:val="22"/>
          </w:rPr>
          <w:tab/>
        </w:r>
      </w:hyperlink>
      <w:r w:rsidR="0016638F">
        <w:rPr>
          <w:rFonts w:ascii="Times New Roman" w:eastAsia="Times New Roman" w:hAnsi="Times New Roman" w:cs="Times New Roman"/>
          <w:noProof/>
          <w:color w:val="000000"/>
          <w:sz w:val="22"/>
          <w:szCs w:val="22"/>
        </w:rPr>
        <w:t>91</w:t>
      </w:r>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6" w:anchor="_Toc406406369" w:history="1">
        <w:r w:rsidR="0016638F">
          <w:rPr>
            <w:rStyle w:val="a3"/>
            <w:rFonts w:ascii="Times New Roman" w:hAnsi="Times New Roman"/>
            <w:b/>
            <w:noProof/>
            <w:sz w:val="22"/>
            <w:szCs w:val="22"/>
          </w:rPr>
          <w:t>Статья 11.2. Градостроительный регламент зоны общественно-деловой застройки</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_Toc406406369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101</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7" w:anchor="_Toc406406373" w:history="1">
        <w:r w:rsidR="0016638F">
          <w:rPr>
            <w:rStyle w:val="a3"/>
            <w:rFonts w:ascii="Times New Roman" w:hAnsi="Times New Roman"/>
            <w:b/>
            <w:noProof/>
            <w:sz w:val="22"/>
            <w:szCs w:val="22"/>
          </w:rPr>
          <w:t>Статья 11.3. Градостроительный регламент зоны инженерной и транспортной инфраструктуры</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_Toc406406373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107</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8" w:anchor="_Toc406406375" w:history="1">
        <w:r w:rsidR="0016638F">
          <w:rPr>
            <w:rStyle w:val="a3"/>
            <w:rFonts w:ascii="Times New Roman" w:hAnsi="Times New Roman"/>
            <w:b/>
            <w:noProof/>
            <w:sz w:val="22"/>
            <w:szCs w:val="22"/>
          </w:rPr>
          <w:t>Статья 11.4. Общие градостроительные регламенты зон сельскохозяйственного использования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_Toc406406375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111</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89" w:anchor="_Toc406406376" w:history="1">
        <w:r w:rsidR="0016638F">
          <w:rPr>
            <w:rStyle w:val="a3"/>
            <w:rFonts w:ascii="Times New Roman" w:hAnsi="Times New Roman"/>
            <w:b/>
            <w:noProof/>
            <w:sz w:val="22"/>
            <w:szCs w:val="22"/>
          </w:rPr>
          <w:t>Статья 11.5. Градостроительный регламент зоны сельскохозяйственных угодий</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_Toc406406376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117</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0" w:anchor="_Toc406406377" w:history="1">
        <w:r w:rsidR="0016638F">
          <w:rPr>
            <w:rStyle w:val="a3"/>
            <w:rFonts w:ascii="Times New Roman" w:hAnsi="Times New Roman"/>
            <w:b/>
            <w:noProof/>
            <w:sz w:val="22"/>
            <w:szCs w:val="22"/>
          </w:rPr>
          <w:t>Статья 11.6. Градостроительный регламент зоны объектов сельскохозяйственного назначения назначения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_Toc406406377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118</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91" w:anchor="_Toc406406376" w:history="1">
        <w:r w:rsidR="0016638F">
          <w:rPr>
            <w:rStyle w:val="a3"/>
            <w:rFonts w:ascii="Times New Roman" w:hAnsi="Times New Roman"/>
            <w:b/>
            <w:noProof/>
            <w:sz w:val="22"/>
            <w:szCs w:val="22"/>
          </w:rPr>
          <w:t>Статья 11.7. Градостроительный регламент зоны сельскохозяйственных угодий</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_Toc406406376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117</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2" w:anchor="_Toc406406378" w:history="1">
        <w:r w:rsidR="0016638F">
          <w:rPr>
            <w:rStyle w:val="a3"/>
            <w:rFonts w:ascii="Times New Roman" w:hAnsi="Times New Roman"/>
            <w:b/>
            <w:noProof/>
            <w:sz w:val="22"/>
            <w:szCs w:val="22"/>
          </w:rPr>
          <w:t>Статья 11.8. Общие градостроительные регламенты зон рекреационного назначения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119</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3" w:anchor="_Toc406406378" w:history="1">
        <w:r w:rsidR="0016638F">
          <w:rPr>
            <w:rStyle w:val="a3"/>
            <w:rFonts w:ascii="Times New Roman" w:hAnsi="Times New Roman"/>
            <w:b/>
            <w:noProof/>
            <w:sz w:val="22"/>
            <w:szCs w:val="22"/>
          </w:rPr>
          <w:t>Статья 11.9. Градостроительный регламент зоны рекреационного назначения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119</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4" w:anchor="_Toc406406378" w:history="1">
        <w:r w:rsidR="0016638F">
          <w:rPr>
            <w:rStyle w:val="a3"/>
            <w:rFonts w:ascii="Times New Roman" w:hAnsi="Times New Roman"/>
            <w:b/>
            <w:noProof/>
            <w:sz w:val="22"/>
            <w:szCs w:val="22"/>
          </w:rPr>
          <w:t>Статья 11.10. Градостроительный регламент зоны земель лесного фонда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_Toc406406378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119</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Times New Roman" w:eastAsia="Times New Roman" w:hAnsi="Times New Roman" w:cs="Times New Roman"/>
          <w:noProof/>
          <w:color w:val="000000"/>
          <w:sz w:val="22"/>
          <w:szCs w:val="22"/>
        </w:rPr>
      </w:pPr>
      <w:hyperlink r:id="rId95" w:anchor="_Toc406406379" w:history="1">
        <w:r w:rsidR="0016638F">
          <w:rPr>
            <w:rStyle w:val="a3"/>
            <w:rFonts w:ascii="Times New Roman" w:hAnsi="Times New Roman"/>
            <w:b/>
            <w:noProof/>
            <w:sz w:val="22"/>
            <w:szCs w:val="22"/>
          </w:rPr>
          <w:t>Статья 11.11. Градостроительный регламент зоны специального назначения</w:t>
        </w:r>
        <w:r w:rsidR="0016638F">
          <w:rPr>
            <w:rStyle w:val="a3"/>
            <w:rFonts w:ascii="Times New Roman" w:hAnsi="Times New Roman"/>
            <w:noProof/>
            <w:webHidden/>
            <w:color w:val="000000"/>
            <w:sz w:val="22"/>
            <w:szCs w:val="22"/>
          </w:rPr>
          <w:tab/>
          <w:t>117</w:t>
        </w:r>
      </w:hyperlink>
    </w:p>
    <w:p w:rsidR="0016638F" w:rsidRDefault="0016638F" w:rsidP="0016638F">
      <w:pPr>
        <w:rPr>
          <w:rFonts w:ascii="Calibri" w:hAnsi="Calibri"/>
        </w:rPr>
      </w:pPr>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96" w:anchor="_Toc406406382" w:history="1">
        <w:r w:rsidR="0016638F">
          <w:rPr>
            <w:rStyle w:val="a3"/>
            <w:rFonts w:ascii="Times New Roman" w:hAnsi="Times New Roman"/>
            <w:noProof/>
            <w:sz w:val="22"/>
            <w:szCs w:val="22"/>
          </w:rPr>
          <w:t>Глава 12. ОГРАНИЧЕНИЯ ИСПОЛЬЗОВАНИЯ ЗЕМЕЛЬНЫХ УЧАСТКОВ И ОБЪЕКТОВ КАПИТАЛЬНОГО СТРОИТЕЛЬСТВА</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_Toc406406382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124</w:t>
        </w:r>
        <w:r>
          <w:rPr>
            <w:rStyle w:val="a3"/>
            <w:rFonts w:ascii="Times New Roman" w:hAnsi="Times New Roman"/>
            <w:noProof/>
            <w:webHidden/>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97" w:anchor="_Toc406406383" w:history="1">
        <w:r w:rsidR="0016638F">
          <w:rPr>
            <w:rStyle w:val="a3"/>
            <w:rFonts w:ascii="Times New Roman" w:hAnsi="Times New Roman"/>
            <w:b/>
            <w:noProof/>
            <w:sz w:val="22"/>
            <w:szCs w:val="22"/>
          </w:rPr>
          <w:t>Статья 12.1. Ограничения использования земельных участков и объектов капитального строительства</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_Toc406406383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124</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98" w:anchor="_Toc406406384" w:history="1">
        <w:r w:rsidR="0016638F">
          <w:rPr>
            <w:rStyle w:val="a3"/>
            <w:rFonts w:ascii="Times New Roman" w:hAnsi="Times New Roman"/>
            <w:b/>
            <w:noProof/>
            <w:sz w:val="22"/>
            <w:szCs w:val="22"/>
          </w:rPr>
          <w:t>Статья 12.2. Ограничения использования земельных участков и объектов капитального строительства в границах санитарно-защитных зон</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_Toc406406384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125</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99" w:anchor="_Toc406406385" w:history="1">
        <w:r w:rsidR="0016638F">
          <w:rPr>
            <w:rStyle w:val="a3"/>
            <w:rFonts w:ascii="Times New Roman" w:hAnsi="Times New Roman"/>
            <w:b/>
            <w:noProof/>
            <w:sz w:val="22"/>
            <w:szCs w:val="22"/>
          </w:rPr>
          <w:t>Статья 12.3.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_Toc406406385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127</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0" w:anchor="_Toc406406386" w:history="1">
        <w:r w:rsidR="0016638F">
          <w:rPr>
            <w:rStyle w:val="a3"/>
            <w:rFonts w:ascii="Times New Roman" w:hAnsi="Times New Roman"/>
            <w:b/>
            <w:noProof/>
            <w:sz w:val="22"/>
            <w:szCs w:val="22"/>
          </w:rPr>
          <w:t>Статья 12.4. Ограничения использования земельных участков и объектов капитального строительства в водоохранных зонах водных объектов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_Toc406406386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131</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1" w:anchor="_Toc406406387" w:history="1">
        <w:r w:rsidR="0016638F">
          <w:rPr>
            <w:rStyle w:val="a3"/>
            <w:rFonts w:ascii="Times New Roman" w:hAnsi="Times New Roman"/>
            <w:b/>
            <w:noProof/>
            <w:sz w:val="22"/>
            <w:szCs w:val="22"/>
          </w:rPr>
          <w:t>Статья 12.5. Ограничения градостроительных изменений на территории прибрежной защитной полосы</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_Toc406406387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134</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2" w:anchor="_Toc406406388" w:history="1">
        <w:r w:rsidR="0016638F">
          <w:rPr>
            <w:rStyle w:val="a3"/>
            <w:rFonts w:ascii="Times New Roman" w:hAnsi="Times New Roman"/>
            <w:b/>
            <w:noProof/>
            <w:sz w:val="22"/>
            <w:szCs w:val="22"/>
          </w:rPr>
          <w:t>Статья 12.6. Ограничения градостроительных изменений на территории зон охраны естественных ландшафтов , озелененных территориях</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_Toc406406388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134</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3" w:anchor="_Toc406406389" w:history="1">
        <w:r w:rsidR="0016638F">
          <w:rPr>
            <w:rStyle w:val="a3"/>
            <w:rFonts w:ascii="Times New Roman" w:hAnsi="Times New Roman"/>
            <w:b/>
            <w:noProof/>
            <w:sz w:val="22"/>
            <w:szCs w:val="22"/>
          </w:rPr>
          <w:t>Статья 12.7. Ограничения градостроительных изменений на территории объектов культурного наследия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_Toc406406389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136</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4" w:anchor="_Toc406406390" w:history="1">
        <w:r w:rsidR="0016638F">
          <w:rPr>
            <w:rStyle w:val="a3"/>
            <w:rFonts w:ascii="Times New Roman" w:hAnsi="Times New Roman"/>
            <w:b/>
            <w:noProof/>
            <w:sz w:val="22"/>
            <w:szCs w:val="22"/>
          </w:rPr>
          <w:t>Статья 12.8.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_Toc406406390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136</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after="100" w:line="276" w:lineRule="auto"/>
        <w:ind w:left="1701" w:hanging="1043"/>
        <w:contextualSpacing/>
        <w:rPr>
          <w:rFonts w:ascii="Calibri" w:eastAsia="Times New Roman" w:hAnsi="Calibri" w:cs="Times New Roman"/>
          <w:noProof/>
          <w:color w:val="000000"/>
          <w:sz w:val="22"/>
          <w:szCs w:val="22"/>
        </w:rPr>
      </w:pPr>
      <w:hyperlink r:id="rId105" w:anchor="_Toc406406391" w:history="1">
        <w:r w:rsidR="0016638F">
          <w:rPr>
            <w:rStyle w:val="a3"/>
            <w:rFonts w:ascii="Times New Roman" w:hAnsi="Times New Roman"/>
            <w:b/>
            <w:noProof/>
            <w:sz w:val="22"/>
            <w:szCs w:val="22"/>
          </w:rPr>
          <w:t>Статья 12.9. Ограничения использования земельных участков и объектов капитального строительства на территории коммуникационных коридоров</w:t>
        </w:r>
        <w:r w:rsidR="0016638F">
          <w:rPr>
            <w:rStyle w:val="a3"/>
            <w:rFonts w:ascii="Times New Roman" w:hAnsi="Times New Roman"/>
            <w:noProof/>
            <w:webHidden/>
            <w:color w:val="000000"/>
            <w:sz w:val="22"/>
            <w:szCs w:val="22"/>
          </w:rPr>
          <w:tab/>
        </w:r>
        <w:r>
          <w:rPr>
            <w:rStyle w:val="a3"/>
            <w:rFonts w:ascii="Times New Roman" w:hAnsi="Times New Roman"/>
            <w:noProof/>
            <w:webHidden/>
            <w:color w:val="000000"/>
            <w:sz w:val="22"/>
            <w:szCs w:val="22"/>
          </w:rPr>
          <w:fldChar w:fldCharType="begin"/>
        </w:r>
        <w:r w:rsidR="0016638F">
          <w:rPr>
            <w:rStyle w:val="a3"/>
            <w:rFonts w:ascii="Times New Roman" w:hAnsi="Times New Roman"/>
            <w:noProof/>
            <w:webHidden/>
            <w:color w:val="000000"/>
            <w:sz w:val="22"/>
            <w:szCs w:val="22"/>
          </w:rPr>
          <w:instrText xml:space="preserve"> PAGEREF _Toc406406391 \h </w:instrText>
        </w:r>
        <w:r>
          <w:rPr>
            <w:rStyle w:val="a3"/>
            <w:rFonts w:ascii="Times New Roman" w:hAnsi="Times New Roman"/>
            <w:noProof/>
            <w:webHidden/>
            <w:color w:val="000000"/>
            <w:sz w:val="22"/>
            <w:szCs w:val="22"/>
          </w:rPr>
        </w:r>
        <w:r>
          <w:rPr>
            <w:rStyle w:val="a3"/>
            <w:rFonts w:ascii="Times New Roman" w:hAnsi="Times New Roman"/>
            <w:noProof/>
            <w:webHidden/>
            <w:color w:val="000000"/>
            <w:sz w:val="22"/>
            <w:szCs w:val="22"/>
          </w:rPr>
          <w:fldChar w:fldCharType="separate"/>
        </w:r>
        <w:r w:rsidR="0016638F">
          <w:rPr>
            <w:rStyle w:val="a3"/>
            <w:rFonts w:ascii="Times New Roman" w:hAnsi="Times New Roman"/>
            <w:noProof/>
            <w:webHidden/>
            <w:color w:val="000000"/>
            <w:sz w:val="22"/>
            <w:szCs w:val="22"/>
          </w:rPr>
          <w:t>136</w:t>
        </w:r>
        <w:r>
          <w:rPr>
            <w:rStyle w:val="a3"/>
            <w:rFonts w:ascii="Times New Roman" w:hAnsi="Times New Roman"/>
            <w:noProof/>
            <w:webHidden/>
            <w:color w:val="000000"/>
            <w:sz w:val="22"/>
            <w:szCs w:val="22"/>
          </w:rPr>
          <w:fldChar w:fldCharType="end"/>
        </w:r>
      </w:hyperlink>
    </w:p>
    <w:p w:rsidR="0016638F" w:rsidRDefault="002A7268" w:rsidP="0016638F">
      <w:pPr>
        <w:pStyle w:val="a5"/>
        <w:keepNext/>
        <w:tabs>
          <w:tab w:val="right" w:leader="dot" w:pos="10065"/>
        </w:tabs>
        <w:spacing w:line="276" w:lineRule="auto"/>
        <w:ind w:left="284" w:hanging="44"/>
        <w:rPr>
          <w:rFonts w:ascii="Calibri" w:eastAsia="Times New Roman" w:hAnsi="Calibri" w:cs="Times New Roman"/>
          <w:noProof/>
          <w:sz w:val="22"/>
          <w:szCs w:val="22"/>
        </w:rPr>
      </w:pPr>
      <w:hyperlink r:id="rId106" w:anchor="_Toc406406392" w:history="1">
        <w:r w:rsidR="0016638F">
          <w:rPr>
            <w:rStyle w:val="a3"/>
            <w:rFonts w:ascii="Times New Roman" w:hAnsi="Times New Roman"/>
            <w:b/>
            <w:noProof/>
            <w:sz w:val="22"/>
            <w:szCs w:val="22"/>
          </w:rPr>
          <w:t xml:space="preserve">ЧАСТЬ </w:t>
        </w:r>
        <w:r w:rsidR="0016638F">
          <w:rPr>
            <w:rStyle w:val="a3"/>
            <w:rFonts w:ascii="Times New Roman" w:hAnsi="Times New Roman"/>
            <w:b/>
            <w:noProof/>
            <w:sz w:val="22"/>
            <w:szCs w:val="22"/>
            <w:lang w:val="en-US"/>
          </w:rPr>
          <w:t>III</w:t>
        </w:r>
        <w:r w:rsidR="0016638F">
          <w:rPr>
            <w:rStyle w:val="a3"/>
            <w:rFonts w:ascii="Times New Roman" w:hAnsi="Times New Roman"/>
            <w:b/>
            <w:noProof/>
            <w:sz w:val="22"/>
            <w:szCs w:val="22"/>
          </w:rPr>
          <w:t>.   ГРАДОСТРОИТЕЛЬНОЕ  ЗОНИРОВАНИЕ</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_Toc406406392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136</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07" w:anchor="_Toc406406394" w:history="1">
        <w:r w:rsidR="0016638F">
          <w:rPr>
            <w:rStyle w:val="a3"/>
            <w:rFonts w:ascii="Times New Roman" w:hAnsi="Times New Roman"/>
            <w:noProof/>
            <w:sz w:val="22"/>
            <w:szCs w:val="22"/>
          </w:rPr>
          <w:t>Глава 13. КАРТА ГРАДОСТРОИТЕЛЬНОГО ЗОНИРОВАНИЯ МУНИЦИПАЛЬНОГО ОБРАЗОВАНИЯ «КРУТОВСКИЙ СЕЛЬСОВЕТ» ЩИГРОВСКОГО РАЙОНА КУРСКОЙ ОБЛАСТИ В ЧАСТИ ГРАНИЦ ТЕРРИТОРИАЛЬНЫХ ЗОН</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_Toc406406394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137</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08" w:anchor="_Toc406406395" w:history="1">
        <w:r w:rsidR="0016638F">
          <w:rPr>
            <w:rStyle w:val="a3"/>
            <w:rFonts w:ascii="Times New Roman" w:hAnsi="Times New Roman"/>
            <w:noProof/>
            <w:sz w:val="22"/>
            <w:szCs w:val="22"/>
          </w:rPr>
          <w:t>Статья 13.1. Карта градостроительного зонирования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_Toc406406395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137</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09" w:anchor="_Toc406406396" w:history="1">
        <w:r w:rsidR="0016638F">
          <w:rPr>
            <w:rStyle w:val="a3"/>
            <w:rFonts w:ascii="Times New Roman" w:hAnsi="Times New Roman"/>
            <w:noProof/>
            <w:sz w:val="22"/>
            <w:szCs w:val="22"/>
          </w:rPr>
          <w:t>Глава 14. СХЕМА ГРАНИЦ ЗОН С ОСОБЫМИ УСЛОВИЯМИ ИСПОЛЬЗОВАНИЯ ТЕРРИТОРИЙ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_Toc406406396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138</w:t>
        </w:r>
        <w:r>
          <w:rPr>
            <w:rStyle w:val="a3"/>
            <w:rFonts w:ascii="Times New Roman" w:hAnsi="Times New Roman"/>
            <w:noProof/>
            <w:webHidden/>
            <w:sz w:val="22"/>
            <w:szCs w:val="22"/>
          </w:rPr>
          <w:fldChar w:fldCharType="end"/>
        </w:r>
      </w:hyperlink>
    </w:p>
    <w:p w:rsidR="0016638F" w:rsidRDefault="002A7268" w:rsidP="0016638F">
      <w:pPr>
        <w:pStyle w:val="a5"/>
        <w:keepNext/>
        <w:tabs>
          <w:tab w:val="left" w:pos="1418"/>
          <w:tab w:val="right" w:leader="dot" w:pos="10065"/>
        </w:tabs>
        <w:spacing w:line="276" w:lineRule="auto"/>
        <w:ind w:left="1418" w:hanging="938"/>
        <w:rPr>
          <w:rFonts w:ascii="Calibri" w:eastAsia="Times New Roman" w:hAnsi="Calibri" w:cs="Times New Roman"/>
          <w:noProof/>
          <w:sz w:val="22"/>
          <w:szCs w:val="22"/>
        </w:rPr>
      </w:pPr>
      <w:hyperlink r:id="rId110" w:anchor="_Toc406406397" w:history="1">
        <w:r w:rsidR="0016638F">
          <w:rPr>
            <w:rStyle w:val="a3"/>
            <w:rFonts w:ascii="Times New Roman" w:hAnsi="Times New Roman"/>
            <w:noProof/>
            <w:sz w:val="22"/>
            <w:szCs w:val="22"/>
          </w:rPr>
          <w:t>Статья 14.1. Схема границ зон с особыми условиями использования территорий муниципального образования «Крутовский сельсовет» Щигровского района Курской области</w:t>
        </w:r>
        <w:r w:rsidR="0016638F">
          <w:rPr>
            <w:rStyle w:val="a3"/>
            <w:rFonts w:ascii="Times New Roman" w:hAnsi="Times New Roman"/>
            <w:noProof/>
            <w:webHidden/>
            <w:sz w:val="22"/>
            <w:szCs w:val="22"/>
          </w:rPr>
          <w:tab/>
        </w:r>
        <w:r>
          <w:rPr>
            <w:rStyle w:val="a3"/>
            <w:rFonts w:ascii="Times New Roman" w:hAnsi="Times New Roman"/>
            <w:noProof/>
            <w:webHidden/>
            <w:sz w:val="22"/>
            <w:szCs w:val="22"/>
          </w:rPr>
          <w:fldChar w:fldCharType="begin"/>
        </w:r>
        <w:r w:rsidR="0016638F">
          <w:rPr>
            <w:rStyle w:val="a3"/>
            <w:rFonts w:ascii="Times New Roman" w:hAnsi="Times New Roman"/>
            <w:noProof/>
            <w:webHidden/>
            <w:sz w:val="22"/>
            <w:szCs w:val="22"/>
          </w:rPr>
          <w:instrText xml:space="preserve"> PAGEREF _Toc406406397 \h </w:instrText>
        </w:r>
        <w:r>
          <w:rPr>
            <w:rStyle w:val="a3"/>
            <w:rFonts w:ascii="Times New Roman" w:hAnsi="Times New Roman"/>
            <w:noProof/>
            <w:webHidden/>
            <w:sz w:val="22"/>
            <w:szCs w:val="22"/>
          </w:rPr>
        </w:r>
        <w:r>
          <w:rPr>
            <w:rStyle w:val="a3"/>
            <w:rFonts w:ascii="Times New Roman" w:hAnsi="Times New Roman"/>
            <w:noProof/>
            <w:webHidden/>
            <w:sz w:val="22"/>
            <w:szCs w:val="22"/>
          </w:rPr>
          <w:fldChar w:fldCharType="separate"/>
        </w:r>
        <w:r w:rsidR="0016638F">
          <w:rPr>
            <w:rStyle w:val="a3"/>
            <w:rFonts w:ascii="Times New Roman" w:hAnsi="Times New Roman"/>
            <w:noProof/>
            <w:webHidden/>
            <w:sz w:val="22"/>
            <w:szCs w:val="22"/>
          </w:rPr>
          <w:t>138</w:t>
        </w:r>
        <w:r>
          <w:rPr>
            <w:rStyle w:val="a3"/>
            <w:rFonts w:ascii="Times New Roman" w:hAnsi="Times New Roman"/>
            <w:noProof/>
            <w:webHidden/>
            <w:sz w:val="22"/>
            <w:szCs w:val="22"/>
          </w:rPr>
          <w:fldChar w:fldCharType="end"/>
        </w:r>
      </w:hyperlink>
    </w:p>
    <w:p w:rsidR="0016638F" w:rsidRDefault="002A7268" w:rsidP="0016638F">
      <w:pPr>
        <w:keepLines/>
        <w:suppressAutoHyphens/>
        <w:spacing w:line="240" w:lineRule="auto"/>
        <w:jc w:val="both"/>
        <w:rPr>
          <w:rFonts w:ascii="Times New Roman" w:hAnsi="Times New Roman"/>
          <w:b/>
          <w:sz w:val="24"/>
          <w:szCs w:val="24"/>
          <w:lang w:eastAsia="en-US"/>
        </w:rPr>
      </w:pPr>
      <w:r>
        <w:rPr>
          <w:rFonts w:ascii="Times New Roman" w:hAnsi="Times New Roman"/>
          <w:bCs/>
        </w:rPr>
        <w:fldChar w:fldCharType="end"/>
      </w:r>
      <w:r w:rsidR="0016638F">
        <w:rPr>
          <w:rFonts w:ascii="Times New Roman" w:hAnsi="Times New Roman"/>
          <w:bCs/>
          <w:sz w:val="28"/>
          <w:szCs w:val="28"/>
        </w:rPr>
        <w:br w:type="page"/>
      </w:r>
      <w:r w:rsidR="0016638F">
        <w:rPr>
          <w:rFonts w:ascii="Times New Roman" w:hAnsi="Times New Roman"/>
          <w:bCs/>
          <w:sz w:val="28"/>
          <w:szCs w:val="28"/>
        </w:rPr>
        <w:lastRenderedPageBreak/>
        <w:t xml:space="preserve">                                                              </w:t>
      </w:r>
      <w:r w:rsidR="0016638F">
        <w:rPr>
          <w:rFonts w:ascii="Times New Roman" w:hAnsi="Times New Roman"/>
          <w:b/>
          <w:sz w:val="24"/>
          <w:szCs w:val="24"/>
        </w:rPr>
        <w:t xml:space="preserve"> </w:t>
      </w:r>
      <w:bookmarkStart w:id="18" w:name="_Toc281470215"/>
      <w:bookmarkStart w:id="19" w:name="_Toc283113347"/>
      <w:bookmarkStart w:id="20" w:name="_Toc286828524"/>
      <w:bookmarkStart w:id="21" w:name="_Toc286837083"/>
      <w:bookmarkStart w:id="22" w:name="_Toc308686375"/>
      <w:bookmarkStart w:id="23" w:name="_Toc309110664"/>
      <w:bookmarkStart w:id="24" w:name="_Toc309220434"/>
      <w:bookmarkStart w:id="25" w:name="_Toc309224227"/>
      <w:bookmarkStart w:id="26" w:name="_Toc309648213"/>
      <w:bookmarkStart w:id="27" w:name="_Toc309819125"/>
      <w:bookmarkStart w:id="28" w:name="_Toc310512796"/>
      <w:bookmarkStart w:id="29" w:name="_Toc311790788"/>
      <w:bookmarkStart w:id="30" w:name="_Toc339352641"/>
      <w:r w:rsidR="0016638F">
        <w:rPr>
          <w:rFonts w:ascii="Times New Roman" w:hAnsi="Times New Roman"/>
          <w:b/>
          <w:sz w:val="24"/>
          <w:szCs w:val="24"/>
        </w:rPr>
        <w:t>ПРАВИЛА</w:t>
      </w:r>
    </w:p>
    <w:p w:rsidR="0016638F" w:rsidRDefault="0016638F" w:rsidP="0016638F">
      <w:pPr>
        <w:keepLines/>
        <w:suppressAutoHyphens/>
        <w:spacing w:line="240" w:lineRule="auto"/>
        <w:ind w:left="-240"/>
        <w:rPr>
          <w:rFonts w:ascii="Times New Roman" w:hAnsi="Times New Roman"/>
          <w:b/>
          <w:sz w:val="24"/>
          <w:szCs w:val="24"/>
        </w:rPr>
      </w:pPr>
      <w:r>
        <w:rPr>
          <w:rFonts w:ascii="Times New Roman" w:hAnsi="Times New Roman"/>
          <w:b/>
          <w:sz w:val="24"/>
          <w:szCs w:val="24"/>
        </w:rPr>
        <w:t xml:space="preserve"> ЗЕМЛЕПОЛЬЗОВАНИЯ И ЗАСТРОЙКИ </w:t>
      </w:r>
      <w:bookmarkEnd w:id="18"/>
      <w:bookmarkEnd w:id="19"/>
      <w:bookmarkEnd w:id="20"/>
      <w:bookmarkEnd w:id="21"/>
      <w:bookmarkEnd w:id="22"/>
      <w:bookmarkEnd w:id="23"/>
      <w:bookmarkEnd w:id="24"/>
      <w:bookmarkEnd w:id="25"/>
      <w:bookmarkEnd w:id="26"/>
      <w:bookmarkEnd w:id="27"/>
      <w:bookmarkEnd w:id="28"/>
      <w:bookmarkEnd w:id="29"/>
      <w:bookmarkEnd w:id="30"/>
      <w:r>
        <w:rPr>
          <w:rFonts w:ascii="Times New Roman" w:eastAsia="Times New Roman" w:hAnsi="Times New Roman"/>
          <w:b/>
          <w:sz w:val="24"/>
          <w:szCs w:val="24"/>
        </w:rPr>
        <w:t>МУНИЦИПАЛЬНОГО ОБРАЗОВАНИЯ «</w:t>
      </w:r>
      <w:r>
        <w:rPr>
          <w:rFonts w:ascii="Times New Roman" w:eastAsia="Times New Roman" w:hAnsi="Times New Roman"/>
          <w:b/>
          <w:caps/>
          <w:sz w:val="24"/>
          <w:szCs w:val="24"/>
        </w:rPr>
        <w:t>КРУТОвский сельсовет</w:t>
      </w:r>
      <w:r>
        <w:rPr>
          <w:rFonts w:ascii="Times New Roman" w:eastAsia="Times New Roman" w:hAnsi="Times New Roman"/>
          <w:b/>
          <w:sz w:val="24"/>
          <w:szCs w:val="24"/>
        </w:rPr>
        <w:t>» ЩИГРОВСКОГО РАЙОНА КУРСКОЙ ОБЛАСТИ</w:t>
      </w:r>
    </w:p>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pStyle w:val="1"/>
        <w:keepLines/>
        <w:numPr>
          <w:ilvl w:val="0"/>
          <w:numId w:val="2"/>
        </w:numPr>
        <w:tabs>
          <w:tab w:val="left" w:pos="0"/>
        </w:tabs>
        <w:suppressAutoHyphens/>
        <w:spacing w:before="0" w:after="0" w:line="360" w:lineRule="auto"/>
        <w:contextualSpacing/>
        <w:rPr>
          <w:rFonts w:ascii="Times New Roman" w:hAnsi="Times New Roman"/>
          <w:bCs/>
          <w:sz w:val="24"/>
          <w:szCs w:val="24"/>
        </w:rPr>
      </w:pPr>
      <w:bookmarkStart w:id="31" w:name="_Toc309220435"/>
      <w:bookmarkStart w:id="32" w:name="_Toc379293828"/>
      <w:bookmarkStart w:id="33" w:name="_Toc406406288"/>
      <w:r>
        <w:rPr>
          <w:rFonts w:ascii="Times New Roman" w:hAnsi="Times New Roman"/>
          <w:b/>
          <w:bCs/>
          <w:sz w:val="24"/>
          <w:szCs w:val="24"/>
        </w:rPr>
        <w:t xml:space="preserve">ЧАСТЬ </w:t>
      </w:r>
      <w:bookmarkEnd w:id="31"/>
      <w:bookmarkEnd w:id="32"/>
      <w:bookmarkEnd w:id="33"/>
      <w:r>
        <w:rPr>
          <w:rFonts w:ascii="Times New Roman" w:hAnsi="Times New Roman"/>
          <w:b/>
          <w:bCs/>
          <w:sz w:val="24"/>
          <w:szCs w:val="24"/>
          <w:lang w:val="en-US"/>
        </w:rPr>
        <w:t>I</w:t>
      </w:r>
      <w:r>
        <w:rPr>
          <w:rFonts w:ascii="Times New Roman" w:hAnsi="Times New Roman"/>
          <w:b/>
          <w:bCs/>
          <w:sz w:val="24"/>
          <w:szCs w:val="24"/>
        </w:rPr>
        <w:t xml:space="preserve"> .</w:t>
      </w:r>
      <w:bookmarkStart w:id="34" w:name="_Toc379293829"/>
      <w:bookmarkStart w:id="35" w:name="_Toc406406289"/>
      <w:r>
        <w:rPr>
          <w:rFonts w:ascii="Times New Roman" w:hAnsi="Times New Roman"/>
          <w:b/>
          <w:bCs/>
          <w:sz w:val="24"/>
          <w:szCs w:val="24"/>
        </w:rPr>
        <w:t xml:space="preserve">  ПОРЯДОК ПРИМЕНЕНИЯ ПРАВИЛ ЗЕМЛЕПОЛЬЗОВАНИЯ И ЗАСТРОЙКИ    </w:t>
      </w:r>
    </w:p>
    <w:p w:rsidR="0016638F" w:rsidRDefault="0016638F" w:rsidP="0016638F">
      <w:pPr>
        <w:pStyle w:val="1"/>
        <w:keepLines/>
        <w:numPr>
          <w:ilvl w:val="0"/>
          <w:numId w:val="2"/>
        </w:numPr>
        <w:tabs>
          <w:tab w:val="left" w:pos="0"/>
        </w:tabs>
        <w:suppressAutoHyphens/>
        <w:spacing w:before="0" w:after="0" w:line="360" w:lineRule="auto"/>
        <w:contextualSpacing/>
        <w:rPr>
          <w:rFonts w:ascii="Times New Roman" w:hAnsi="Times New Roman"/>
          <w:bCs/>
          <w:sz w:val="24"/>
          <w:szCs w:val="24"/>
        </w:rPr>
      </w:pPr>
      <w:r>
        <w:rPr>
          <w:rFonts w:ascii="Times New Roman" w:hAnsi="Times New Roman"/>
          <w:b/>
          <w:bCs/>
          <w:sz w:val="24"/>
          <w:szCs w:val="24"/>
        </w:rPr>
        <w:t xml:space="preserve">         МУНИЦИПАЛЬНОГО ОБРАЗОВАНИЯ «КРУТОВСКИЙ СЕЛЬСОВЕТ» </w:t>
      </w:r>
    </w:p>
    <w:p w:rsidR="0016638F" w:rsidRDefault="0016638F" w:rsidP="0016638F">
      <w:pPr>
        <w:pStyle w:val="1"/>
        <w:keepLines/>
        <w:numPr>
          <w:ilvl w:val="0"/>
          <w:numId w:val="2"/>
        </w:numPr>
        <w:tabs>
          <w:tab w:val="left" w:pos="0"/>
        </w:tabs>
        <w:suppressAutoHyphens/>
        <w:spacing w:before="0" w:after="0" w:line="360" w:lineRule="auto"/>
        <w:contextualSpacing/>
        <w:rPr>
          <w:rFonts w:ascii="Times New Roman" w:hAnsi="Times New Roman"/>
          <w:bCs/>
          <w:sz w:val="24"/>
          <w:szCs w:val="24"/>
        </w:rPr>
      </w:pPr>
      <w:r>
        <w:rPr>
          <w:rFonts w:ascii="Times New Roman" w:hAnsi="Times New Roman"/>
          <w:b/>
          <w:bCs/>
          <w:sz w:val="24"/>
          <w:szCs w:val="24"/>
        </w:rPr>
        <w:t xml:space="preserve">         ЩИГРОВСКОГО РАЙОНА</w:t>
      </w:r>
      <w:bookmarkStart w:id="36" w:name="_Toc379293830"/>
      <w:bookmarkStart w:id="37" w:name="_Toc406406290"/>
      <w:bookmarkEnd w:id="34"/>
      <w:bookmarkEnd w:id="35"/>
      <w:r>
        <w:rPr>
          <w:rFonts w:ascii="Times New Roman" w:hAnsi="Times New Roman"/>
          <w:b/>
          <w:bCs/>
          <w:sz w:val="24"/>
          <w:szCs w:val="24"/>
        </w:rPr>
        <w:t xml:space="preserve">  КУРСКОЙ ОБЛАСТИ  И  ВНЕСЕНИЯ В НИХ ИЗМЕНЕНИЙ</w:t>
      </w:r>
      <w:bookmarkEnd w:id="36"/>
      <w:bookmarkEnd w:id="37"/>
    </w:p>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38" w:name="_Toc270676529"/>
      <w:bookmarkStart w:id="39" w:name="_Toc379293831"/>
      <w:bookmarkStart w:id="40" w:name="_Toc406406291"/>
      <w:r>
        <w:rPr>
          <w:rFonts w:ascii="Times New Roman" w:hAnsi="Times New Roman"/>
          <w:b/>
          <w:bCs/>
          <w:color w:val="auto"/>
          <w:kern w:val="32"/>
          <w:sz w:val="24"/>
          <w:szCs w:val="24"/>
        </w:rPr>
        <w:t>ОБЩИЕ ПОЛОЖЕНИЯ</w:t>
      </w:r>
      <w:bookmarkEnd w:id="38"/>
      <w:bookmarkEnd w:id="39"/>
      <w:bookmarkEnd w:id="40"/>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41" w:name="_Toc270676530"/>
      <w:bookmarkStart w:id="42" w:name="_Toc379293832"/>
      <w:bookmarkStart w:id="43" w:name="_Toc406406292"/>
      <w:r>
        <w:rPr>
          <w:rFonts w:ascii="Times New Roman" w:eastAsia="Calibri" w:hAnsi="Times New Roman" w:cs="Times New Roman"/>
          <w:b/>
          <w:sz w:val="24"/>
          <w:szCs w:val="24"/>
          <w:lang w:eastAsia="en-US"/>
        </w:rPr>
        <w:t>Основные понятия, используемые в настоящих Правилах</w:t>
      </w:r>
      <w:bookmarkEnd w:id="41"/>
      <w:bookmarkEnd w:id="42"/>
      <w:bookmarkEnd w:id="4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1.1.1. В настоящих Правилах приведенные ниже термины используются в следующем значении: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адресообразующие элементы</w:t>
      </w:r>
      <w:r>
        <w:rPr>
          <w:rFonts w:ascii="Times New Roman" w:hAnsi="Times New Roman"/>
          <w:sz w:val="24"/>
          <w:szCs w:val="24"/>
        </w:rPr>
        <w:t xml:space="preserve"> - страна, субъект Российской Федерации, муниципальное образование, населенный пункт, элемент улично-дорожной сети, элемент планировочной структуры и идентификационный элемент (элементы) объекта адресации;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блокированный жилой дом</w:t>
      </w:r>
      <w:r>
        <w:rPr>
          <w:rFonts w:ascii="Times New Roman" w:hAnsi="Times New Roman"/>
          <w:sz w:val="24"/>
          <w:szCs w:val="24"/>
        </w:rPr>
        <w:t xml:space="preserve"> – здание квартирного типа, состоящее из двух и более квартир, каждая из которых имеет изолированный вход и доступ на приквартирный земельный участок. Жилой дом считается отдельным при обособленных несущих конструкциях фундаментов, стен, кровли и обособленной инженерной системе жизнедеятельности. Если один из пунктов не соответствует данной формулировке, дом рассматривается как квартиры в жилом доме;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временные постройки и сооружения</w:t>
      </w:r>
      <w:r>
        <w:rPr>
          <w:rFonts w:ascii="Times New Roman" w:hAnsi="Times New Roman"/>
          <w:sz w:val="24"/>
          <w:szCs w:val="24"/>
        </w:rPr>
        <w:t xml:space="preserve"> – объекты, не являющиеся объектами капитального строительства, размещаемые на определенный срок, по истечении которого подлежащие демонтажу, если иное не предусмотрено договором аренды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временные здания и сооружения для нужд строительного процесса</w:t>
      </w:r>
      <w:r>
        <w:rPr>
          <w:rFonts w:ascii="Times New Roman" w:hAnsi="Times New Roman"/>
          <w:sz w:val="24"/>
          <w:szCs w:val="24"/>
        </w:rPr>
        <w:t xml:space="preserve"> – здания и сооружения, необходимые для использования при строительстве объекта капитального строительства и подлежащие демонтажу после прекращения деятельности, для которой они возводились;</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вспомогательные виды разрешенного использования</w:t>
      </w:r>
      <w:r>
        <w:rPr>
          <w:rFonts w:ascii="Times New Roman" w:hAnsi="Times New Roman"/>
          <w:sz w:val="24"/>
          <w:szCs w:val="24"/>
        </w:rPr>
        <w:t xml:space="preserve"> – виды использования, допустимые только в качестве дополнительных по отношению к основным и условно разрешенным видам использования и осуществляемые совместно с ними;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высота здания по фасадной линии застройки</w:t>
      </w:r>
      <w:r>
        <w:rPr>
          <w:rFonts w:ascii="Times New Roman" w:hAnsi="Times New Roman"/>
          <w:sz w:val="24"/>
          <w:szCs w:val="24"/>
        </w:rPr>
        <w:t xml:space="preserve"> – расстояние по вертикали от отмостки до наивысшей отметки фасадной стены, т.е. стены, расположенной со стороны лицевой границы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высота здания, строения, сооружения</w:t>
      </w:r>
      <w:r>
        <w:rPr>
          <w:rFonts w:ascii="Times New Roman" w:hAnsi="Times New Roman"/>
          <w:sz w:val="24"/>
          <w:szCs w:val="24"/>
        </w:rPr>
        <w:t xml:space="preserve"> – расстояние по вертикали от проектной отметки земли до наивысшей отметки плоской крыши здания или до наивысшей отметки конька скатной крыши здания;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градостроительные изменения</w:t>
      </w:r>
      <w:r>
        <w:rPr>
          <w:rFonts w:ascii="Times New Roman" w:hAnsi="Times New Roman"/>
          <w:sz w:val="24"/>
          <w:szCs w:val="24"/>
        </w:rPr>
        <w:t xml:space="preserve"> – изменение параметров, видов использования земельных участков и (или) объектов капитального строительства в соответствии с требованиями градостроительного регламента;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градостроительные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заказчик</w:t>
      </w:r>
      <w:r>
        <w:rPr>
          <w:rFonts w:ascii="Times New Roman" w:hAnsi="Times New Roman"/>
          <w:sz w:val="24"/>
          <w:szCs w:val="24"/>
        </w:rPr>
        <w:t xml:space="preserve"> – физическое или юридическое лицо, которое уполномочено в установленном порядке застройщиком представлять, интересы застройщика при подготовке проектной документации, осуществлении строительства, реконструкции, в том числе обеспечивающее от имени застройщика заключение договоров с исполнителями, подрядчиками, осуществление контроля на стадии выполнения и приемки работ;</w:t>
      </w:r>
    </w:p>
    <w:p w:rsidR="0016638F" w:rsidRDefault="0016638F" w:rsidP="0016638F">
      <w:pPr>
        <w:keepLines/>
        <w:ind w:firstLine="720"/>
        <w:jc w:val="both"/>
        <w:rPr>
          <w:rFonts w:ascii="Times New Roman" w:hAnsi="Times New Roman"/>
          <w:sz w:val="24"/>
          <w:szCs w:val="24"/>
        </w:rPr>
      </w:pPr>
      <w:r>
        <w:rPr>
          <w:rFonts w:ascii="Times New Roman" w:hAnsi="Times New Roman"/>
          <w:b/>
          <w:bCs/>
          <w:sz w:val="24"/>
          <w:szCs w:val="24"/>
        </w:rPr>
        <w:t>защита населения</w:t>
      </w:r>
      <w:r>
        <w:rPr>
          <w:rFonts w:ascii="Times New Roman" w:hAnsi="Times New Roman"/>
          <w:sz w:val="24"/>
          <w:szCs w:val="24"/>
        </w:rPr>
        <w:t xml:space="preserve">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идентификационные элементы объекта адресации</w:t>
      </w:r>
      <w:r>
        <w:rPr>
          <w:rFonts w:ascii="Times New Roman" w:hAnsi="Times New Roman"/>
          <w:sz w:val="24"/>
          <w:szCs w:val="24"/>
        </w:rPr>
        <w:t xml:space="preserve"> - номер земельного участка, типы и номера зданий (сооружений), помещений и объектов незавершенного строительства;</w:t>
      </w:r>
    </w:p>
    <w:p w:rsidR="0016638F" w:rsidRDefault="0016638F" w:rsidP="0016638F">
      <w:pPr>
        <w:keepLines/>
        <w:suppressAutoHyphens/>
        <w:jc w:val="both"/>
        <w:rPr>
          <w:rFonts w:ascii="Times New Roman" w:hAnsi="Times New Roman"/>
          <w:sz w:val="24"/>
          <w:szCs w:val="24"/>
        </w:rPr>
      </w:pPr>
      <w:r>
        <w:rPr>
          <w:rFonts w:ascii="Times New Roman" w:hAnsi="Times New Roman"/>
          <w:b/>
          <w:sz w:val="24"/>
          <w:szCs w:val="24"/>
        </w:rPr>
        <w:t xml:space="preserve">             индивидуальное жилищное строительство</w:t>
      </w:r>
      <w:r>
        <w:rPr>
          <w:rFonts w:ascii="Times New Roman" w:hAnsi="Times New Roman"/>
          <w:sz w:val="24"/>
          <w:szCs w:val="24"/>
        </w:rPr>
        <w:t xml:space="preserve"> – форма обеспечения граждан жилищем путем строительства жилых домов на праве личной собственности при непосредственном участии граждан или за их счет;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индивидуальные застройщики (физические лица)</w:t>
      </w:r>
      <w:r>
        <w:rPr>
          <w:rFonts w:ascii="Times New Roman" w:hAnsi="Times New Roman"/>
          <w:sz w:val="24"/>
          <w:szCs w:val="24"/>
        </w:rPr>
        <w:t xml:space="preserve"> – граждане, получившие в установленном порядке земельный участок для строительства жилого дома с хозяйственными постройками и осуществляющие это строительство либо своими силами, либо с привлечением других лиц или строительных организаций;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индивидуальный жилой дом</w:t>
      </w:r>
      <w:r>
        <w:rPr>
          <w:rFonts w:ascii="Times New Roman" w:hAnsi="Times New Roman"/>
          <w:sz w:val="24"/>
          <w:szCs w:val="24"/>
        </w:rPr>
        <w:t xml:space="preserve"> – отдельно стоящее индивидуально-определенное здание с количеством этажей не более трех, которое состоит из комнат, а также помещений вспомогательного назначения, предназначенных для удовлетворения гражданами бытовых и иных нужд, связанных с их проживанием в таком здании, и предназначенное для проживания одной семьи;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изменение объектов недвижимости</w:t>
      </w:r>
      <w:r>
        <w:rPr>
          <w:rFonts w:ascii="Times New Roman" w:hAnsi="Times New Roman"/>
          <w:sz w:val="24"/>
          <w:szCs w:val="24"/>
        </w:rPr>
        <w:t xml:space="preserve"> – изменение вида (видов) или параметров использования земельного участка или строения, или сооружения на нем, строительство новых, реконструкция, перемещение или снос существующих строений или сооружений, иные действия при подготовке и осуществлении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инженерная, транспортная и социальная инфраструктуры</w:t>
      </w:r>
      <w:r>
        <w:rPr>
          <w:rFonts w:ascii="Times New Roman" w:hAnsi="Times New Roman"/>
          <w:sz w:val="24"/>
          <w:szCs w:val="24"/>
        </w:rPr>
        <w:t xml:space="preserve"> – комплекс сооружений и коммуникаций транспорта, связи, инженерной инфраструктуры, а также объектов социального и культурно-бытового обслуживания населения, обеспечивающий устойчивое развитие и функционирование муниципального образования «Крутовский сельсовет» Щигровского района Курской области;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 xml:space="preserve">квартал (микрорайон) </w:t>
      </w:r>
      <w:r>
        <w:rPr>
          <w:rFonts w:ascii="Times New Roman" w:hAnsi="Times New Roman"/>
          <w:sz w:val="24"/>
          <w:szCs w:val="24"/>
        </w:rPr>
        <w:t>– основной планировочный элемент жилой застройки в структуре муниципального образования «Крутовский сельсовет» Щигровского района Курской области, не расчлененный магистральными улицами и дорогами, ограниченный красными линиями, а также иными линиями градостроительного регулирования от территории улично-дорожной сети, иных элементов планировочной структуры муниципального образования «Крутовский сельсовет», в пределах которого размещаются учреждения и предприятия повседневного пользования;</w:t>
      </w:r>
    </w:p>
    <w:p w:rsidR="0016638F" w:rsidRDefault="0016638F" w:rsidP="0016638F">
      <w:pPr>
        <w:keepLines/>
        <w:suppressAutoHyphens/>
        <w:ind w:firstLine="851"/>
        <w:jc w:val="both"/>
        <w:rPr>
          <w:rFonts w:ascii="Times New Roman" w:hAnsi="Times New Roman"/>
          <w:b/>
          <w:sz w:val="24"/>
          <w:szCs w:val="24"/>
        </w:rPr>
      </w:pPr>
      <w:r>
        <w:rPr>
          <w:rFonts w:ascii="Times New Roman" w:hAnsi="Times New Roman"/>
          <w:b/>
          <w:sz w:val="24"/>
          <w:szCs w:val="24"/>
        </w:rPr>
        <w:t xml:space="preserve">комиссия по подготовке проекта Правил землепользования и застройки муниципального образования «Крутовский сельсовет» (далее - Комиссия) </w:t>
      </w:r>
      <w:r>
        <w:rPr>
          <w:rFonts w:ascii="Times New Roman" w:hAnsi="Times New Roman"/>
          <w:sz w:val="24"/>
          <w:szCs w:val="24"/>
        </w:rPr>
        <w:t>- постоянно действующий координационный орган при Администрации Крутовского сельсовета Щигровского района, созданный для организации подготовки проекта Правил землепользования и застройки муниципального образования «Крутовский сельсовет» Щигровского района, внесения в них изменений,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«Крутовский сельсовет» Щигровского района, а также иных вопросов в соответствии с Градостроительным кодексом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комиссия по проведению публичных слушаний по вопросам градостроительной деятельности муниципального образования «Крутовский сельсовет»</w:t>
      </w:r>
      <w:r>
        <w:rPr>
          <w:rFonts w:ascii="Times New Roman" w:hAnsi="Times New Roman"/>
          <w:sz w:val="24"/>
          <w:szCs w:val="24"/>
        </w:rPr>
        <w:t xml:space="preserve"> - постоянно действующая комиссия, состав и порядок действия  которой устанавливаются в соответствии с Градостроительным Кодексом, законами субъектов Российской Федерации, нормативными правовыми актами органов местного самоуправления;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консервация объекта</w:t>
      </w:r>
      <w:r>
        <w:rPr>
          <w:rFonts w:ascii="Times New Roman" w:hAnsi="Times New Roman"/>
          <w:sz w:val="24"/>
          <w:szCs w:val="24"/>
        </w:rPr>
        <w:t xml:space="preserve"> – временная приостановка работ по строительству (реконструкции) объекта, сопровождающаяся рядом организационно-технических мероприятий, направленных на сохранность и безопасность объекта до возобновления его строительства (реконструкции);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коэффициент застройки</w:t>
      </w:r>
      <w:r>
        <w:rPr>
          <w:rFonts w:ascii="Times New Roman" w:hAnsi="Times New Roman"/>
          <w:sz w:val="24"/>
          <w:szCs w:val="24"/>
        </w:rPr>
        <w:t xml:space="preserve"> – отношение застроенной части территории земельного участка ко всей площади участка в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коэффициент использования территории (КИТ)</w:t>
      </w:r>
      <w:r>
        <w:rPr>
          <w:rFonts w:ascii="Times New Roman" w:hAnsi="Times New Roman"/>
          <w:sz w:val="24"/>
          <w:szCs w:val="24"/>
        </w:rPr>
        <w:t xml:space="preserve"> – отношение суммарной общей площади зданий на земельном участке к площади участка. Умножение значения максимально допустимого КИТ на площадь участка дает максимальную величину общей площади зданий, допустимую на участке;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коэффициент озеленения</w:t>
      </w:r>
      <w:r>
        <w:rPr>
          <w:rFonts w:ascii="Times New Roman" w:hAnsi="Times New Roman"/>
          <w:sz w:val="24"/>
          <w:szCs w:val="24"/>
        </w:rPr>
        <w:t xml:space="preserve"> – отношение площади зеленых насаждений (сохраняемых и искусственно высаженных) к площади всего земельного участка в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красные линии</w:t>
      </w:r>
      <w:r>
        <w:rPr>
          <w:rFonts w:ascii="Times New Roman" w:hAnsi="Times New Roman"/>
          <w:sz w:val="24"/>
          <w:szCs w:val="24"/>
        </w:rPr>
        <w:t xml:space="preserve">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сети инженерно-технического обеспечения,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линейные объекты</w:t>
      </w:r>
      <w:r>
        <w:rPr>
          <w:rFonts w:ascii="Times New Roman" w:hAnsi="Times New Roman"/>
          <w:sz w:val="24"/>
          <w:szCs w:val="24"/>
        </w:rPr>
        <w:t xml:space="preserve"> – линии электропередачи, линии связи (в том числе линейно-кабельные сооружения), сети инженерно-технического обеспечения, трубопроводы, автомобильные дороги, железнодорожные линии и другие подобные сооружения;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линии градостроительного регулирования</w:t>
      </w:r>
      <w:r>
        <w:rPr>
          <w:rFonts w:ascii="Times New Roman" w:hAnsi="Times New Roman"/>
          <w:sz w:val="24"/>
          <w:szCs w:val="24"/>
        </w:rPr>
        <w:t xml:space="preserve"> – красные линии; границы земельных участков; линии, обозначающие минимальные отступы построек от границ земельных участков (включая линии регулирования застройки); границы зон действия публичных сервитутов вдоль инженерно-технических коммуникаций, границы зон изъятия, в том числе путем выкупа, резервирования земельных участков, зданий, строений, сооружений для муниципальных нужд; границы санитарно-защитных, водоохранных и иных зон ограничений использования земельных участков, зданий, строений, сооружений;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линии регулирования застройки</w:t>
      </w:r>
      <w:r>
        <w:rPr>
          <w:rFonts w:ascii="Times New Roman" w:hAnsi="Times New Roman"/>
          <w:sz w:val="24"/>
          <w:szCs w:val="24"/>
        </w:rPr>
        <w:t xml:space="preserve">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 с учетом режимов зон особого регулирования;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лицевая граница участка</w:t>
      </w:r>
      <w:r>
        <w:rPr>
          <w:rFonts w:ascii="Times New Roman" w:hAnsi="Times New Roman"/>
          <w:sz w:val="24"/>
          <w:szCs w:val="24"/>
        </w:rPr>
        <w:t xml:space="preserve"> – граница участка, примыкающая к улице, на которую ориентирован главный фасад здания;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межевание объекта землеустройства</w:t>
      </w:r>
      <w:r>
        <w:rPr>
          <w:rFonts w:ascii="Times New Roman" w:hAnsi="Times New Roman"/>
          <w:sz w:val="24"/>
          <w:szCs w:val="24"/>
        </w:rPr>
        <w:t xml:space="preserve"> – работы по определению границ объекта землеустройства на местности и их согласование; закреплению на местности местоположения границ объекта землеустройства межевыми знаками и определению их координат или составлению иного описания местоположения границ объекта землеустройства; изготовлению карты (плана) объекта землеустройства;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 xml:space="preserve">минимальные площадь и размеры земельных участков </w:t>
      </w:r>
      <w:r>
        <w:rPr>
          <w:rFonts w:ascii="Times New Roman" w:hAnsi="Times New Roman"/>
          <w:sz w:val="24"/>
          <w:szCs w:val="24"/>
        </w:rPr>
        <w:t>– показатели наименьшей площади и линейных размеров земельных участков, установленные для определенных видов использования. Строительство на земельном участке, имеющем размеры меньше минимальных для соответствующего вида объекта, не допускается;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многоквартирный жилой дом</w:t>
      </w:r>
      <w:r>
        <w:rPr>
          <w:rFonts w:ascii="Times New Roman" w:hAnsi="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p>
    <w:p w:rsidR="0016638F" w:rsidRDefault="0016638F" w:rsidP="0016638F">
      <w:pPr>
        <w:keepLines/>
        <w:suppressAutoHyphens/>
        <w:ind w:firstLine="851"/>
        <w:jc w:val="both"/>
        <w:rPr>
          <w:rFonts w:ascii="Times New Roman" w:hAnsi="Times New Roman"/>
          <w:b/>
          <w:color w:val="000000"/>
          <w:sz w:val="24"/>
          <w:szCs w:val="24"/>
        </w:rPr>
      </w:pPr>
      <w:r>
        <w:rPr>
          <w:rFonts w:ascii="Times New Roman" w:hAnsi="Times New Roman"/>
          <w:b/>
          <w:color w:val="000000"/>
          <w:sz w:val="24"/>
          <w:szCs w:val="24"/>
        </w:rPr>
        <w:t>образование земельного участка</w:t>
      </w:r>
      <w:r>
        <w:rPr>
          <w:rFonts w:ascii="Times New Roman" w:hAnsi="Times New Roman"/>
          <w:color w:val="000000"/>
          <w:sz w:val="24"/>
          <w:szCs w:val="24"/>
        </w:rPr>
        <w:t xml:space="preserve"> – создание  нового  объекта недвижимого имущества в результате преобразования существующих земельных участков путем их раздела, объединения, перераспределения или выдела их из нового земельного участка, а также из земель, находящихся в государственной или муниципальной собственности</w:t>
      </w:r>
      <w:r>
        <w:rPr>
          <w:rFonts w:ascii="Times New Roman" w:hAnsi="Times New Roman"/>
          <w:b/>
          <w:color w:val="000000"/>
          <w:sz w:val="24"/>
          <w:szCs w:val="24"/>
        </w:rPr>
        <w:t>;</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ограничения специального назначения на использование и застройку территории</w:t>
      </w:r>
      <w:r>
        <w:rPr>
          <w:rFonts w:ascii="Times New Roman" w:hAnsi="Times New Roman"/>
          <w:sz w:val="24"/>
          <w:szCs w:val="24"/>
        </w:rPr>
        <w:t xml:space="preserve"> - ограничения на использование и застройку территории, устанавливаемые в соответствии с законодательством Российской Федерации, Курской области и нормативными правовыми актами муниципального образования «Крутовский сельсовет» в сфере экологической и санитарно-гигиенической безопасности и охраны окружающей природной среды, сохранения историко-культурного наследия и особо охраняемых природных территорий, защиты территорий от воздействия чрезвычайных ситуаций природного и техногенного характера;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основные виды разрешенного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без согласований и дополнительных условий;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 xml:space="preserve">отступ здания, сооружения (от границы участка) </w:t>
      </w:r>
      <w:r>
        <w:rPr>
          <w:rFonts w:ascii="Times New Roman" w:hAnsi="Times New Roman"/>
          <w:sz w:val="24"/>
          <w:szCs w:val="24"/>
        </w:rPr>
        <w:t>– расстояние между границей участка и стеной здания;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перепланировка</w:t>
      </w:r>
      <w:r>
        <w:rPr>
          <w:rFonts w:ascii="Times New Roman" w:hAnsi="Times New Roman"/>
          <w:sz w:val="24"/>
          <w:szCs w:val="24"/>
        </w:rPr>
        <w:t xml:space="preserve"> – изменение конфигурации внутренних помещений, если такие изменения не затрагивают конструктивные и другие характеристики надежности и безопасности объектов капитального строительства (их частей);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 xml:space="preserve">площадь земельного участка </w:t>
      </w:r>
      <w:r>
        <w:rPr>
          <w:rFonts w:ascii="Times New Roman" w:hAnsi="Times New Roman"/>
          <w:sz w:val="24"/>
          <w:szCs w:val="24"/>
        </w:rPr>
        <w:t>– площадь территории горизонтальной проекции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правообладатели земельных участков, объектов капитального строительства</w:t>
      </w:r>
      <w:r>
        <w:rPr>
          <w:rFonts w:ascii="Times New Roman" w:hAnsi="Times New Roman"/>
          <w:sz w:val="24"/>
          <w:szCs w:val="24"/>
        </w:rPr>
        <w:t xml:space="preserve"> – собственники, а также владельцы, пользователи и арендаторы земельных участков, объектов капитального строительства, их уполномоченные лица, обладающие правами на градостроительные изменения этих объектов права в силу закона и/или договора;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предельные размеры земельных участков и предельные параметры разрешенного строительства, реконструкции объектов капитального строительства</w:t>
      </w:r>
      <w:r>
        <w:rPr>
          <w:rFonts w:ascii="Times New Roman" w:hAnsi="Times New Roman"/>
          <w:sz w:val="24"/>
          <w:szCs w:val="24"/>
        </w:rPr>
        <w:t xml:space="preserve"> –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разрешение на отклонение от предельных параметров разрешенного строительства, реконструкции объектов капитального строительства</w:t>
      </w:r>
      <w:r>
        <w:rPr>
          <w:rFonts w:ascii="Times New Roman" w:hAnsi="Times New Roman"/>
          <w:sz w:val="24"/>
          <w:szCs w:val="24"/>
        </w:rPr>
        <w:t xml:space="preserve"> – документ, дающий застройщику право осуществлять строительство, реконструкцию объектов капитального строительства, а также их капитальный ремонт с отклонением от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соответствующей территориальной зоны;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разрешение на условно разрешенный вид использования</w:t>
      </w:r>
      <w:r>
        <w:rPr>
          <w:rFonts w:ascii="Times New Roman" w:hAnsi="Times New Roman"/>
          <w:sz w:val="24"/>
          <w:szCs w:val="24"/>
        </w:rPr>
        <w:t xml:space="preserve"> – документ, дающий правообладателям земельных участков право выбора вида использования из числа условно разрешенных настоящими Правилами для соответствующей территориальной зоны;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район зонирования</w:t>
      </w:r>
      <w:r>
        <w:rPr>
          <w:rFonts w:ascii="Times New Roman" w:hAnsi="Times New Roman"/>
          <w:sz w:val="24"/>
          <w:szCs w:val="24"/>
        </w:rPr>
        <w:t xml:space="preserve"> – территория в замкнутых границах, отнесенная Правилами землепользования и застройки муниципального образования муниципального образования «Крутовский сельсовет» Щигровского района Курской области к одной территориальной зоне;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строительные изменения недвижимости</w:t>
      </w:r>
      <w:r>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16638F" w:rsidRDefault="0016638F" w:rsidP="0016638F">
      <w:pPr>
        <w:keepLines/>
        <w:autoSpaceDE w:val="0"/>
        <w:autoSpaceDN w:val="0"/>
        <w:adjustRightInd w:val="0"/>
        <w:ind w:firstLine="851"/>
        <w:jc w:val="both"/>
        <w:rPr>
          <w:rFonts w:ascii="Times New Roman" w:hAnsi="Times New Roman"/>
          <w:sz w:val="24"/>
          <w:szCs w:val="24"/>
        </w:rPr>
      </w:pPr>
      <w:r>
        <w:rPr>
          <w:rFonts w:ascii="Times New Roman" w:hAnsi="Times New Roman"/>
          <w:b/>
          <w:sz w:val="24"/>
          <w:szCs w:val="24"/>
        </w:rPr>
        <w:t>требования пожарной безопасности</w:t>
      </w:r>
      <w:r>
        <w:rPr>
          <w:rFonts w:ascii="Times New Roman" w:hAnsi="Times New Roman"/>
          <w:sz w:val="24"/>
          <w:szCs w:val="24"/>
        </w:rPr>
        <w:t xml:space="preserve"> – специальные условия социального и (или) технического характера,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уникальный номер адреса объекта адресации в государственном адресном реестре</w:t>
      </w:r>
      <w:r>
        <w:rPr>
          <w:rFonts w:ascii="Times New Roman" w:hAnsi="Times New Roman"/>
          <w:sz w:val="24"/>
          <w:szCs w:val="24"/>
        </w:rPr>
        <w:t xml:space="preserve"> - номер записи, который присваивается адресу объекта адресации в государственном адресном реестре;</w:t>
      </w:r>
    </w:p>
    <w:p w:rsidR="0016638F" w:rsidRDefault="0016638F" w:rsidP="0016638F">
      <w:pPr>
        <w:suppressAutoHyphens/>
        <w:ind w:firstLine="851"/>
        <w:jc w:val="both"/>
        <w:rPr>
          <w:rFonts w:ascii="Times New Roman" w:hAnsi="Times New Roman"/>
          <w:sz w:val="24"/>
          <w:szCs w:val="24"/>
        </w:rPr>
      </w:pPr>
      <w:r>
        <w:rPr>
          <w:rFonts w:ascii="Times New Roman" w:hAnsi="Times New Roman"/>
          <w:b/>
          <w:sz w:val="24"/>
          <w:szCs w:val="24"/>
        </w:rPr>
        <w:t>условно разрешенные виды использования (применительно к земельным участкам и объектам капитального строительства в границах территориальной зоны)</w:t>
      </w:r>
      <w:r>
        <w:rPr>
          <w:rFonts w:ascii="Times New Roman" w:hAnsi="Times New Roman"/>
          <w:sz w:val="24"/>
          <w:szCs w:val="24"/>
        </w:rPr>
        <w:t xml:space="preserve"> – виды использования, указанные в градостроительном регламенте в качестве разрешенных к применению в границах территориальной зоны при условии получения разрешения на эти виды использования, предоставляемого Администрацией муниципального образования в порядке, предусмотренном Правилами застройки;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lastRenderedPageBreak/>
        <w:t>хозяйственные постройки</w:t>
      </w:r>
      <w:r>
        <w:rPr>
          <w:rFonts w:ascii="Times New Roman" w:hAnsi="Times New Roman"/>
          <w:sz w:val="24"/>
          <w:szCs w:val="24"/>
        </w:rPr>
        <w:t xml:space="preserve"> – расположенные на индивидуальном земельном участке гаражи, сараи, бани, строения и сооружения для содержания скота и птицы, хранения кормов, хозяйственного инвентаря и сельскохозяйственных продуктов, а также дворовые уборные, теплицы, навесы, погреба, колодцы, помойные ямы, мусоросборники и иные сооружения;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ширина участка по лицевой границе</w:t>
      </w:r>
      <w:r>
        <w:rPr>
          <w:rFonts w:ascii="Times New Roman" w:hAnsi="Times New Roman"/>
          <w:sz w:val="24"/>
          <w:szCs w:val="24"/>
        </w:rPr>
        <w:t xml:space="preserve"> – расстояние между боковыми границами участка, измеренное по лицевой границе участка;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элемент планировочной структуры</w:t>
      </w:r>
      <w:r>
        <w:rPr>
          <w:rFonts w:ascii="Times New Roman" w:hAnsi="Times New Roman"/>
          <w:sz w:val="24"/>
          <w:szCs w:val="24"/>
        </w:rPr>
        <w:t xml:space="preserve"> - зона (массив), район (в том числе жилой район, микрорайон, квартал, промышленный район), территории размещения садоводческих, огороднических и дачных некоммерческих объединений;</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b/>
          <w:sz w:val="24"/>
          <w:szCs w:val="24"/>
        </w:rPr>
        <w:t xml:space="preserve">    элемент улично-дорожной сети</w:t>
      </w:r>
      <w:r>
        <w:rPr>
          <w:rFonts w:ascii="Times New Roman" w:hAnsi="Times New Roman"/>
          <w:sz w:val="24"/>
          <w:szCs w:val="24"/>
        </w:rPr>
        <w:t xml:space="preserve"> - улица, проспект, переулок, проезд, набережная, площадь, бульвар, тупик, съезд, шоссе, аллея и иное.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w:t>
      </w:r>
      <w:r>
        <w:rPr>
          <w:rFonts w:ascii="Times New Roman" w:hAnsi="Times New Roman"/>
          <w:sz w:val="24"/>
          <w:szCs w:val="24"/>
        </w:rPr>
        <w:t xml:space="preserve"> – пространство между поверхностями двух последовательно расположенных перекрытий в здании;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надземный</w:t>
      </w:r>
      <w:r>
        <w:rPr>
          <w:rFonts w:ascii="Times New Roman" w:hAnsi="Times New Roman"/>
          <w:sz w:val="24"/>
          <w:szCs w:val="24"/>
        </w:rPr>
        <w:t xml:space="preserve"> – этаж при отметке пола помещений не ниже планировочной отметки земли;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первый</w:t>
      </w:r>
      <w:r>
        <w:rPr>
          <w:rFonts w:ascii="Times New Roman" w:hAnsi="Times New Roman"/>
          <w:sz w:val="24"/>
          <w:szCs w:val="24"/>
        </w:rPr>
        <w:t xml:space="preserve"> – нижний надземный этаж дома;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мансардный (мансарда)</w:t>
      </w:r>
      <w:r>
        <w:rPr>
          <w:rFonts w:ascii="Times New Roman" w:hAnsi="Times New Roman"/>
          <w:sz w:val="24"/>
          <w:szCs w:val="24"/>
        </w:rPr>
        <w:t xml:space="preserve"> – этаж в чердачном пространстве, фасад которого полностью или частично образован поверхностью (поверхностями) наклонной или ломаной крыши, при этом линия пересечения плоскости крыши и фасада должна быть на высоте не более 1,5 м от уровня пола мансардного этажа;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цокольный</w:t>
      </w:r>
      <w:r>
        <w:rPr>
          <w:rFonts w:ascii="Times New Roman" w:hAnsi="Times New Roman"/>
          <w:sz w:val="24"/>
          <w:szCs w:val="24"/>
        </w:rPr>
        <w:t xml:space="preserve"> – этаж при отметке пола помещений ниже планировочной отметки земли на высоту не более половины высоты помещений;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 подвальный</w:t>
      </w:r>
      <w:r>
        <w:rPr>
          <w:rFonts w:ascii="Times New Roman" w:hAnsi="Times New Roman"/>
          <w:sz w:val="24"/>
          <w:szCs w:val="24"/>
        </w:rPr>
        <w:t xml:space="preserve"> – этаж при отметке пола помещений ниже планировочной отметки земли более чем на половину высоты помещений;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b/>
          <w:sz w:val="24"/>
          <w:szCs w:val="24"/>
        </w:rPr>
        <w:t>этажность здания</w:t>
      </w:r>
      <w:r>
        <w:rPr>
          <w:rFonts w:ascii="Times New Roman" w:hAnsi="Times New Roman"/>
          <w:sz w:val="24"/>
          <w:szCs w:val="24"/>
        </w:rPr>
        <w:t xml:space="preserve"> – число этажей здания, включая все надземные этажи, мансарда, технический и цокольный, если верх его перекрытия находится выше средней планировочной отметки земли не менее чем на 2 м;</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b/>
          <w:sz w:val="24"/>
          <w:szCs w:val="24"/>
        </w:rPr>
        <w:t>этап строительства</w:t>
      </w:r>
      <w:r>
        <w:rPr>
          <w:rFonts w:ascii="Times New Roman" w:hAnsi="Times New Roman"/>
          <w:sz w:val="24"/>
          <w:szCs w:val="24"/>
        </w:rPr>
        <w:t xml:space="preserve"> – строительство или реконструкция объекта капитального строительства из числа объектов капитального строительства, планируемых к строительству, реконструкции на одном земельном участке, если такой объект может быть введен в эксплуатацию и эксплуатироваться автономно (то есть независимо от строительства или реконструкции иных объектов капитального строительства на этом земельном участке), а также строительство или реконструкция части объекта капитального строительства, которая может быть введена в эксплуатацию и эксплуатироваться автономно (то есть независимо от строительства или реконструкции иных частей этого объекта капитального строительства).</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44" w:name="_Toc270676531"/>
      <w:bookmarkStart w:id="45" w:name="_Toc379293833"/>
      <w:bookmarkStart w:id="46" w:name="_Toc406406293"/>
      <w:r>
        <w:rPr>
          <w:rFonts w:ascii="Times New Roman" w:eastAsia="Calibri" w:hAnsi="Times New Roman" w:cs="Times New Roman"/>
          <w:b/>
          <w:sz w:val="24"/>
          <w:szCs w:val="24"/>
          <w:lang w:eastAsia="en-US"/>
        </w:rPr>
        <w:lastRenderedPageBreak/>
        <w:t>Основания и цели введения Правил землепользования и застройки</w:t>
      </w:r>
      <w:bookmarkEnd w:id="44"/>
      <w:r>
        <w:rPr>
          <w:rFonts w:ascii="Times New Roman" w:eastAsia="Calibri" w:hAnsi="Times New Roman" w:cs="Times New Roman"/>
          <w:b/>
          <w:sz w:val="24"/>
          <w:szCs w:val="24"/>
          <w:lang w:eastAsia="en-US"/>
        </w:rPr>
        <w:t xml:space="preserve"> муниципального образования «Крутовский сельсовет» Щигровского района Курской области</w:t>
      </w:r>
      <w:bookmarkEnd w:id="45"/>
      <w:bookmarkEnd w:id="46"/>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 xml:space="preserve">1.2.1. Правила землепользования и застройки муниципального образования «Крутовский сельсовет» Щигровского района (далее по тексту - Правила) являются нормативным правовым актом, принятым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w:t>
      </w:r>
      <w:r>
        <w:rPr>
          <w:rFonts w:ascii="Times New Roman" w:eastAsia="Times New Roman" w:hAnsi="Times New Roman"/>
          <w:sz w:val="24"/>
          <w:szCs w:val="24"/>
          <w:lang w:eastAsia="zh-CN"/>
        </w:rPr>
        <w:t>законом Курской области от 31.10.2006 г. № 76 - ЗКО «О градостроительной  деятельности в Курской области»,</w:t>
      </w:r>
      <w:r>
        <w:rPr>
          <w:rFonts w:ascii="Times New Roman" w:hAnsi="Times New Roman"/>
          <w:sz w:val="24"/>
          <w:szCs w:val="24"/>
        </w:rPr>
        <w:t xml:space="preserve"> Уставом муниципального образования «Крутовский сельсовет» Щигровского района,  иными законами и нормативными правовыми актами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«Крутовский сельсовет», устанавливают порядок правового регулирования и развития, использования и организации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1.2.2. Правила землепользования и застройки муниципального образования «Крутовский сельсовет» Щигровского района Курской области разрабатываются в следующих целях: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 создания условий для устойчивого развития территории муниципального образования «Крутовский сельсовет» на основе Генерального плана муниципального образования «Крутовский сельсовет» Щигровского района Курской области, сохранения окружающей среды и объектов культурного наследия;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2) создания условий для планировки территории муниципального образования «Крутовский сельсовет»;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1.2.3.Правила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Структура и содержание Правил ориентированы на интересы застройщика и права собственников, арендаторов, пользователей смежных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Правила устанавливают порядок осуществления строительства, реконструкции и благоустройства на территории муниципального образования «Крутовский сельсовет», контроля над разработкой и реализацией градостроительной документации, соблюдением градостроительных нормативов и стандартов, а также сроков действий разрешений на строительство и исполнением других градостроительных документов.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1.2.4.Застройщики при осуществлении градостроительной деятельности обязаны:</w:t>
      </w:r>
    </w:p>
    <w:p w:rsidR="0016638F" w:rsidRDefault="0016638F" w:rsidP="0016638F">
      <w:pPr>
        <w:pStyle w:val="a5"/>
        <w:keepNext/>
        <w:keepLines/>
        <w:numPr>
          <w:ilvl w:val="0"/>
          <w:numId w:val="4"/>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 xml:space="preserve"> соблюдать настоящие Правила и иные принимаемые в соответствии с ними нормативно-правовые документы;</w:t>
      </w:r>
    </w:p>
    <w:p w:rsidR="0016638F" w:rsidRDefault="0016638F" w:rsidP="0016638F">
      <w:pPr>
        <w:pStyle w:val="a5"/>
        <w:keepNext/>
        <w:keepLines/>
        <w:numPr>
          <w:ilvl w:val="0"/>
          <w:numId w:val="4"/>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не приступать к строительству (реконструкции) без получения в установленном порядке разрешения на строительство;</w:t>
      </w:r>
    </w:p>
    <w:p w:rsidR="0016638F" w:rsidRDefault="0016638F" w:rsidP="0016638F">
      <w:pPr>
        <w:pStyle w:val="a5"/>
        <w:keepNext/>
        <w:keepLines/>
        <w:numPr>
          <w:ilvl w:val="0"/>
          <w:numId w:val="4"/>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не допускать самовольного отступления от утвержденной проектной документации;</w:t>
      </w:r>
    </w:p>
    <w:p w:rsidR="0016638F" w:rsidRDefault="0016638F" w:rsidP="0016638F">
      <w:pPr>
        <w:pStyle w:val="a5"/>
        <w:keepNext/>
        <w:keepLines/>
        <w:numPr>
          <w:ilvl w:val="0"/>
          <w:numId w:val="4"/>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не допускать применения некачественных материалов, строго соблюдать нормативно-технические документы по обеспечению качества строительства, прочности, устойчивости и надежности возводимых объектов.</w:t>
      </w:r>
    </w:p>
    <w:p w:rsidR="0016638F" w:rsidRDefault="0016638F" w:rsidP="0016638F">
      <w:pPr>
        <w:keepNext/>
        <w:keepLines/>
        <w:suppressAutoHyphens/>
        <w:ind w:firstLine="851"/>
        <w:jc w:val="both"/>
        <w:rPr>
          <w:rFonts w:ascii="Times New Roman" w:eastAsia="Calibri" w:hAnsi="Times New Roman"/>
          <w:sz w:val="24"/>
          <w:szCs w:val="24"/>
        </w:rPr>
      </w:pPr>
      <w:r>
        <w:rPr>
          <w:rFonts w:ascii="Times New Roman" w:hAnsi="Times New Roman"/>
          <w:sz w:val="24"/>
          <w:szCs w:val="24"/>
        </w:rPr>
        <w:t>1.2.5.Порядок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 порядке регулирования землепользования и застройки органами местного самоуправления муниципального образования «Крутовский сельсовет» на основе градостроительного зонирования;</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об изменении видов разрешенного использования земельных участков и объектов капитального строительства на территории муниципального образования «Крутовский сельсовет» физическими и юридическими лицами;</w:t>
      </w:r>
    </w:p>
    <w:p w:rsidR="0016638F" w:rsidRDefault="0016638F" w:rsidP="0016638F">
      <w:pPr>
        <w:pStyle w:val="a5"/>
        <w:keepNext/>
        <w:numPr>
          <w:ilvl w:val="0"/>
          <w:numId w:val="6"/>
        </w:numPr>
        <w:tabs>
          <w:tab w:val="left" w:pos="1701"/>
        </w:tabs>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о порядке подготовки документации по планировке территории Администрацией Крутовского сельсовета;</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 порядке проведения публичных слушаний по вопросам землепользования и застройки в муниципальном образовании «Крутовский сельсовет»;</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 внесении изменений в Правила землепользования и застройки муниципального образования «Крутовский сельсовет» Щигровского района Курской области;</w:t>
      </w:r>
    </w:p>
    <w:p w:rsidR="0016638F" w:rsidRDefault="0016638F" w:rsidP="0016638F">
      <w:pPr>
        <w:pStyle w:val="a5"/>
        <w:keepNext/>
        <w:keepLines/>
        <w:numPr>
          <w:ilvl w:val="0"/>
          <w:numId w:val="6"/>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о регулировании иных вопросов землепользования и застройки муниципального образования «Крутовский сельсовет».</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2"/>
          <w:lang w:eastAsia="en-US"/>
        </w:rPr>
      </w:pPr>
      <w:bookmarkStart w:id="47" w:name="_Toc270676532"/>
      <w:bookmarkStart w:id="48" w:name="_Toc379293834"/>
      <w:bookmarkStart w:id="49" w:name="_Toc406406294"/>
      <w:r>
        <w:rPr>
          <w:rFonts w:ascii="Times New Roman" w:eastAsia="Calibri" w:hAnsi="Times New Roman" w:cs="Times New Roman"/>
          <w:b/>
          <w:sz w:val="24"/>
          <w:szCs w:val="24"/>
          <w:lang w:eastAsia="en-US"/>
        </w:rPr>
        <w:t xml:space="preserve">Порядок использования и застройки территории </w:t>
      </w:r>
      <w:bookmarkEnd w:id="47"/>
      <w:r>
        <w:rPr>
          <w:rFonts w:ascii="Times New Roman" w:eastAsia="Calibri" w:hAnsi="Times New Roman" w:cs="Times New Roman"/>
          <w:b/>
          <w:sz w:val="24"/>
          <w:szCs w:val="24"/>
          <w:lang w:eastAsia="en-US"/>
        </w:rPr>
        <w:t>муниципального образования «Крутовский сельсовет» Щигровского района Курской области</w:t>
      </w:r>
      <w:bookmarkEnd w:id="48"/>
      <w:bookmarkEnd w:id="49"/>
      <w:r>
        <w:rPr>
          <w:rFonts w:ascii="Times New Roman" w:eastAsia="Calibri" w:hAnsi="Times New Roman" w:cs="Times New Roman"/>
          <w:b/>
          <w:sz w:val="24"/>
          <w:szCs w:val="24"/>
          <w:lang w:eastAsia="en-US"/>
        </w:rPr>
        <w:t xml:space="preserve"> </w:t>
      </w:r>
    </w:p>
    <w:p w:rsidR="0016638F" w:rsidRDefault="0016638F" w:rsidP="0016638F">
      <w:pPr>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lastRenderedPageBreak/>
        <w:t>1.3.1.Порядок использования территорий муниципального образования «Крутовский сельсовет» определяется в соответствии с зонированием его территории, отображенным на Карте градостроительного зонирования (глава 13, часть I</w:t>
      </w:r>
      <w:r>
        <w:rPr>
          <w:rFonts w:ascii="Times New Roman" w:hAnsi="Times New Roman"/>
          <w:sz w:val="24"/>
          <w:szCs w:val="24"/>
          <w:lang w:val="en-US"/>
        </w:rPr>
        <w:t>I</w:t>
      </w:r>
      <w:r>
        <w:rPr>
          <w:rFonts w:ascii="Times New Roman" w:hAnsi="Times New Roman"/>
          <w:sz w:val="24"/>
          <w:szCs w:val="24"/>
        </w:rPr>
        <w:t>I Правил). В соответствии с ним территория муниципального образования «Крутовский сельсовет»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II Правил).</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1.3.2.Порядок использования и застройки территории, установленный настоящими Правилами, применяется: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образовании новых и изменении существующих земельных участков, осуществляемых на основе документации по планировке территории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 подготавливаемых в порядке, установленном в главе 3 части I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главе 4 части I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строительстве (реконструкции) капитальных зданий и сооружений, осуществляемом в порядке, установленном в главе 5 части I настоящих Правил.</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реставрацию зданий и сооружений;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текущий ремонт зданий и сооружений;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перепланировку;</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установку (монтаж) временных зданий и сооружений, в том числе предназначенных для  нужд строительного процесса;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внутренние отделочные работы и другие подобные изменения.</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1.3.4.Соблюдение установленного настоящими Правилами порядка использования и застройки территории муниципального образования «Крутовский сельсовет» обеспечивается Администрацией Крутовского сельсовета: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 подготовке и принятии решений о разработке документации по планировке и межеванию территории </w:t>
      </w:r>
      <w:r>
        <w:rPr>
          <w:rFonts w:ascii="Times New Roman" w:eastAsia="Calibri" w:hAnsi="Times New Roman" w:cs="Times New Roman"/>
          <w:sz w:val="24"/>
          <w:szCs w:val="24"/>
          <w:lang w:eastAsia="en-US"/>
        </w:rPr>
        <w:t>муниципального образования «Охочевский сельсовет»</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согласовании технических заданий на разработку проектов планировки и проектов межевания территорий;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проверке, подготовленной на основании решения уполномоченных органов документации по планировке и межеванию территории на соответствие установленным законодательством требованиям;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утверждении документации по планировке и межеванию территории;</w:t>
      </w:r>
    </w:p>
    <w:p w:rsidR="0016638F" w:rsidRDefault="0016638F" w:rsidP="0016638F">
      <w:pPr>
        <w:pStyle w:val="a5"/>
        <w:keepNext/>
        <w:keepLines/>
        <w:widowControl w:val="0"/>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подготовке и выдаче заинтересованным физическим и юридическим лицам градостроительных планов земельных участков и иной архитектурно-планировочной документации;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выдаче разрешений на условно разрешенный вид использования земельного участка, объекта капитального строительства;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выдаче разрешений на отклонение от предельных параметров разрешенного строительства, реконструкции объектов капитального строительства;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выдаче разрешений на строительство;</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выдаче разрешений на ввод объектов в эксплуатацию;</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осуществлении контроля над использованием объектов градостроительной деятельности в процессе их эксплуатации.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 а также соответствующими положениями, утверждаемыми Администрацией Крутовского сельсовета Щигровского района в развитие настоящих Правил.</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sz w:val="24"/>
          <w:szCs w:val="24"/>
          <w:lang w:eastAsia="en-US"/>
        </w:rPr>
      </w:pPr>
      <w:bookmarkStart w:id="50" w:name="_Toc270676533"/>
      <w:bookmarkStart w:id="51" w:name="_Toc379293835"/>
      <w:bookmarkStart w:id="52" w:name="_Toc406406295"/>
      <w:r>
        <w:rPr>
          <w:rFonts w:ascii="Times New Roman" w:eastAsia="Calibri" w:hAnsi="Times New Roman" w:cs="Times New Roman"/>
          <w:b/>
          <w:sz w:val="24"/>
          <w:szCs w:val="24"/>
          <w:lang w:eastAsia="en-US"/>
        </w:rPr>
        <w:t xml:space="preserve">Градостроительное зонирование </w:t>
      </w:r>
      <w:bookmarkEnd w:id="50"/>
      <w:r>
        <w:rPr>
          <w:rFonts w:ascii="Times New Roman" w:eastAsia="Calibri" w:hAnsi="Times New Roman" w:cs="Times New Roman"/>
          <w:b/>
          <w:sz w:val="24"/>
          <w:szCs w:val="24"/>
          <w:lang w:eastAsia="en-US"/>
        </w:rPr>
        <w:t>муниципального образования «Крутовский сельсовет» Щигровского района Курской области</w:t>
      </w:r>
      <w:bookmarkEnd w:id="51"/>
      <w:bookmarkEnd w:id="52"/>
    </w:p>
    <w:p w:rsidR="0016638F" w:rsidRDefault="0016638F" w:rsidP="0016638F">
      <w:pPr>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1.4.1.В соответствии с градостроительным зонированием на территории муниципального образования «Крутовский сельсовет» установлены территориальные зоны и зоны с особыми условиями использования территории.</w:t>
      </w:r>
    </w:p>
    <w:p w:rsidR="0016638F" w:rsidRDefault="0016638F" w:rsidP="0016638F">
      <w:pPr>
        <w:keepLines/>
        <w:suppressAutoHyphens/>
        <w:autoSpaceDE w:val="0"/>
        <w:autoSpaceDN w:val="0"/>
        <w:adjustRightInd w:val="0"/>
        <w:ind w:firstLine="851"/>
        <w:jc w:val="both"/>
        <w:rPr>
          <w:rFonts w:ascii="Times New Roman" w:hAnsi="Times New Roman"/>
          <w:sz w:val="24"/>
          <w:szCs w:val="24"/>
        </w:rPr>
      </w:pPr>
      <w:r>
        <w:rPr>
          <w:rFonts w:ascii="Times New Roman" w:hAnsi="Times New Roman"/>
          <w:sz w:val="24"/>
          <w:szCs w:val="24"/>
        </w:rPr>
        <w:lastRenderedPageBreak/>
        <w:t xml:space="preserve">1.4.2.В графическом виде границы территориальных зон и зон с особыми условиями использования территорий отображены на картах градостроительного зонирования муниципального образования «Крутовский сельсовет» Щигровского района Курской области, прилагаемых к части III Правил, – </w:t>
      </w:r>
      <w:r>
        <w:rPr>
          <w:rFonts w:ascii="Times New Roman" w:eastAsia="Times New Roman" w:hAnsi="Times New Roman"/>
          <w:sz w:val="24"/>
          <w:szCs w:val="24"/>
        </w:rPr>
        <w:t xml:space="preserve">карта градостроительного зонирования </w:t>
      </w:r>
      <w:r>
        <w:rPr>
          <w:rFonts w:ascii="Times New Roman" w:hAnsi="Times New Roman"/>
          <w:sz w:val="24"/>
          <w:szCs w:val="24"/>
        </w:rPr>
        <w:t xml:space="preserve">муниципального образования «Крутовский сельсовет» Щигровского района Курской области </w:t>
      </w:r>
      <w:r>
        <w:rPr>
          <w:rFonts w:ascii="Times New Roman" w:eastAsia="Times New Roman" w:hAnsi="Times New Roman"/>
          <w:sz w:val="24"/>
          <w:szCs w:val="24"/>
        </w:rPr>
        <w:t>в части границ территориальных зон. Также на карте градостроительного зонирования отображено принципиальное местоположение границ зон с особыми условиями использования территории, устанавливаемых по природно-экологическим и санитарно-гигиеническим требованиям на основе действующих нормативных документов.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1.4.3.Перечень территориальных зон, отображенных на карте градостроительного зонирования в части границ территориальных зон, содержащий наименования и кодовые обозначения зон, сгруппированных по видам, приведен в пункте 10.1 главы 10 части II настоящих Правил.</w:t>
      </w:r>
    </w:p>
    <w:p w:rsidR="0016638F" w:rsidRDefault="0016638F" w:rsidP="0016638F">
      <w:pPr>
        <w:keepLines/>
        <w:widowControl w:val="0"/>
        <w:suppressAutoHyphens/>
        <w:ind w:firstLine="851"/>
        <w:jc w:val="both"/>
        <w:rPr>
          <w:rFonts w:ascii="Times New Roman" w:hAnsi="Times New Roman"/>
          <w:sz w:val="24"/>
          <w:szCs w:val="24"/>
        </w:rPr>
      </w:pPr>
      <w:r>
        <w:rPr>
          <w:rFonts w:ascii="Times New Roman" w:hAnsi="Times New Roman"/>
          <w:sz w:val="24"/>
          <w:szCs w:val="24"/>
        </w:rPr>
        <w:t>Перечни зон с особыми условиями использования территорий, содержащие наименования и кодовые обозначения зон, сгруппированных по видам, приведены в главе 12 части II настоящих Правил.</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1.4.4.Границы территориальных зон, отображаемые на карте градостроительного зонирования, их наименования, градостроительные регламенты к ним устанавливаются индивидуально с учетом: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особенностей расположения и условий развития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 частей его территории; возможности территориального сочетания различных видов существующего и будущего использования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функциональных зон, определенных Генеральным планом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сложившейся планировки территории и существующего землепользования;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планируемых изменений границ земель различных категорий в соответствии с корректурой Генерального плана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 xml:space="preserve"> и документацией по планировке территории.</w:t>
      </w:r>
    </w:p>
    <w:p w:rsidR="0016638F" w:rsidRDefault="0016638F" w:rsidP="0016638F">
      <w:pPr>
        <w:widowControl w:val="0"/>
        <w:suppressAutoHyphens/>
        <w:ind w:firstLine="851"/>
        <w:jc w:val="both"/>
        <w:rPr>
          <w:rFonts w:ascii="Times New Roman" w:hAnsi="Times New Roman"/>
          <w:sz w:val="24"/>
          <w:szCs w:val="24"/>
          <w:lang w:eastAsia="en-US"/>
        </w:rPr>
      </w:pPr>
      <w:r>
        <w:rPr>
          <w:rFonts w:ascii="Times New Roman" w:hAnsi="Times New Roman"/>
          <w:sz w:val="24"/>
          <w:szCs w:val="24"/>
        </w:rPr>
        <w:t xml:space="preserve">Границы территориальных зон на карте градостроительного зонирования установлены преимущественно в привязке к границам базисных кварталов земельного кадастра. В случае, если в пределах территории базисного квартала размещаются (или планируется размещение) объекты, виды использования которых соотносятся с разными территориальными зонами, и их размещение соответствует положениям Генерального плана муниципального образования «Крутовский сельсовет» Щигровского района </w:t>
      </w:r>
      <w:r>
        <w:rPr>
          <w:rFonts w:ascii="Times New Roman" w:hAnsi="Times New Roman"/>
          <w:sz w:val="24"/>
          <w:szCs w:val="24"/>
        </w:rPr>
        <w:lastRenderedPageBreak/>
        <w:t>Курской области, то территория базисного квартала делится на части, относящиеся к разным территориальным зонам. При этом границы территориальных зон устанавливаются в увязке с территориальными объектами, имеющими однозначную картографическую проекцию: границами муниципального образования, естественными границами природных объектов и иными границами, отображенными в составе базисного плана земельного кадастра, а также границами земельных участков, зарегистрированных в государственном земельном кадастре.</w:t>
      </w:r>
    </w:p>
    <w:p w:rsidR="0016638F" w:rsidRDefault="0016638F" w:rsidP="0016638F">
      <w:pPr>
        <w:keepLines/>
        <w:suppressAutoHyphens/>
        <w:ind w:firstLine="851"/>
        <w:jc w:val="both"/>
        <w:rPr>
          <w:rFonts w:ascii="Times New Roman" w:hAnsi="Times New Roman"/>
          <w:color w:val="FF0000"/>
          <w:sz w:val="24"/>
          <w:szCs w:val="24"/>
        </w:rPr>
      </w:pPr>
      <w:r>
        <w:rPr>
          <w:rFonts w:ascii="Times New Roman" w:hAnsi="Times New Roman"/>
          <w:sz w:val="24"/>
          <w:szCs w:val="24"/>
        </w:rPr>
        <w:t>Границы территориальных зон, для которых отсутствует возможность однозначной картографической привязки (например, границы территориальных зон, установленных на вновь осваиваемых территориях), определены по условным линиям в увязке с границами функциональных зон Генерального плана муниципального образования «Крутовский сельсовет» Щигровского района Курской области, границами зон с особыми условиями использования территории, иными границами, отображенными на топографической основе, используемыми для разработки карты градостроительного зонирования. Местоположение границ территориальных зон, установленных в увязке с условными линиями, подлежит уточнению в документации по планировке территории и иных документах в соответствии с законодательством Российской Федерации, Курской области и муниципальными правовыми актами Крутовского сельсовета Щигровского района с последующим внесением соответствующих изменений в настоящие Правила.</w:t>
      </w:r>
    </w:p>
    <w:p w:rsidR="0016638F" w:rsidRDefault="0016638F" w:rsidP="0016638F">
      <w:pPr>
        <w:keepLines/>
        <w:suppressAutoHyphens/>
        <w:ind w:firstLine="851"/>
        <w:jc w:val="both"/>
        <w:rPr>
          <w:rFonts w:ascii="Times New Roman" w:hAnsi="Times New Roman"/>
          <w:color w:val="FF0000"/>
          <w:sz w:val="24"/>
          <w:szCs w:val="24"/>
        </w:rPr>
      </w:pPr>
      <w:r>
        <w:rPr>
          <w:rFonts w:ascii="Times New Roman" w:hAnsi="Times New Roman"/>
          <w:sz w:val="24"/>
          <w:szCs w:val="24"/>
        </w:rPr>
        <w:t>1.4.5. Перечень зон с особыми условиями использования территорий, отображение их границ на схеме градостроительного зонирования и ограничения использования земельных участков и объектов капитального строительства на их территории указаны в соответствии с нормативными правовыми актами и иной нормативно-технической документацией Российской Федерации, Курской области,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составе зон с особыми условиями использования территорий выделены зоны с особыми условиями использования территорий по природно-экологическим и санитарно-гигиеническим требованиям и зоны с особыми условиями использования территорий по требованиям охраны исторического и культурного наследия.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1.4.6.Границы зон с особыми условиями использования территорий по природно-экологическим и санитарно-гигиеническим требованиям установлены условно:</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границам территориальных зон карты градостроительного зонирования;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элементам кадастрового зонирования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нормативным значениям;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границам природных объектов.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1.4.7. Границы парков, рекреационно-оздоровительных зон, особо охраняемых природных территорий и ландшафтов совпадают с границами территориальных зон.</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Границы некоторых зон экологических ограничений природного комплекса муниципального образования «Крутовский сельсовет» (крутые склоны, овраги, пойменные территории), а также границы водоохранных зон установлены по рельефу или по отметке уровня затопления условно. Границы этих зон находятся вне элементов кадастрового зонирования и из-за невозможности определения границ в натуре точно определяются только на топографической основе.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Границы зон экологических ограничений от стационарных техногенных источников определены в соответствии с размером санитарно-защитной зоны, установленной по периметру границы земельного участка предприятия, и привязаны к элементам кадастрового зонирования.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Границы зон экологических ограничений от динамических техногенных источников установлены в соответствии с расчетными параметрами от источника воздействия.</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53" w:name="_Toc270676534"/>
      <w:bookmarkStart w:id="54" w:name="_Toc379293836"/>
      <w:bookmarkStart w:id="55" w:name="_Toc406406296"/>
      <w:r>
        <w:rPr>
          <w:rFonts w:ascii="Times New Roman" w:eastAsia="Calibri" w:hAnsi="Times New Roman" w:cs="Times New Roman"/>
          <w:b/>
          <w:sz w:val="24"/>
          <w:szCs w:val="24"/>
          <w:lang w:eastAsia="en-US"/>
        </w:rPr>
        <w:t>Состав градостроительных регламентов</w:t>
      </w:r>
      <w:bookmarkEnd w:id="53"/>
      <w:bookmarkEnd w:id="54"/>
      <w:bookmarkEnd w:id="55"/>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1.5.1 Градостроительные регламенты приведены в части II Правил.</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1.5.2.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1.5.3.Действие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занятых линейными объектами;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предоставленных для добычи полезных ископаемых.</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1.5.5.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1.5.6. В градостроительных регламентах в отношении земельных участков и объектов капитального строительства указываются:</w:t>
      </w:r>
    </w:p>
    <w:p w:rsidR="0016638F" w:rsidRDefault="0016638F" w:rsidP="0016638F">
      <w:pPr>
        <w:pStyle w:val="a5"/>
        <w:keepNext/>
        <w:keepLines/>
        <w:numPr>
          <w:ilvl w:val="0"/>
          <w:numId w:val="10"/>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rsidR="0016638F" w:rsidRDefault="0016638F" w:rsidP="0016638F">
      <w:pPr>
        <w:pStyle w:val="a5"/>
        <w:keepNext/>
        <w:keepLines/>
        <w:numPr>
          <w:ilvl w:val="0"/>
          <w:numId w:val="10"/>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16638F" w:rsidRDefault="0016638F" w:rsidP="0016638F">
      <w:pPr>
        <w:pStyle w:val="a5"/>
        <w:keepNext/>
        <w:keepLines/>
        <w:numPr>
          <w:ilvl w:val="0"/>
          <w:numId w:val="10"/>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1.5.7.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не допускается.</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1.5.8.В числе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могут быть указаны: размеры (в том числе площадь) земельных участков; допустимые отступы зданий и сооружений от границ земельных участков; предельное количество этажей или предельная высота зданий и сооружений; предельные коэффициенты использования территории, коэффициент застройки территории; коэффициент озеленения территории; архитектурные требования к зданиям, строениям, сооружениям на территории особого градостроительного контроля и иные показатели.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1.5.9.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может быть указана возможность установления Администрацией Крутовского</w:t>
      </w:r>
      <w:r>
        <w:rPr>
          <w:rFonts w:ascii="Times New Roman" w:hAnsi="Times New Roman"/>
          <w:color w:val="FF0000"/>
          <w:sz w:val="24"/>
          <w:szCs w:val="24"/>
        </w:rPr>
        <w:t xml:space="preserve"> </w:t>
      </w:r>
      <w:r>
        <w:rPr>
          <w:rFonts w:ascii="Times New Roman" w:hAnsi="Times New Roman"/>
          <w:sz w:val="24"/>
          <w:szCs w:val="24"/>
        </w:rPr>
        <w:t>сельсовета Щигровского района дополнительных требований к его использованию, подлежащих соблюдению при разработке проектной документации.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1.5.10.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отношению к указанному земельному участку устанавливается путем суммирования ограничений и требований, содержащихся во всех элементах регламента.</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a5"/>
        <w:keepNext/>
        <w:keepLines/>
        <w:numPr>
          <w:ilvl w:val="2"/>
          <w:numId w:val="2"/>
        </w:numPr>
        <w:autoSpaceDE w:val="0"/>
        <w:autoSpaceDN w:val="0"/>
        <w:adjustRightInd w:val="0"/>
        <w:spacing w:line="360" w:lineRule="auto"/>
        <w:ind w:left="0" w:firstLine="851"/>
        <w:contextualSpacing/>
        <w:jc w:val="both"/>
        <w:outlineLvl w:val="3"/>
        <w:rPr>
          <w:rFonts w:ascii="Times New Roman" w:eastAsia="Calibri" w:hAnsi="Times New Roman" w:cs="Times New Roman"/>
          <w:b/>
          <w:sz w:val="24"/>
          <w:szCs w:val="24"/>
          <w:lang w:eastAsia="en-US"/>
        </w:rPr>
      </w:pPr>
      <w:bookmarkStart w:id="56" w:name="_Toc270676535"/>
      <w:bookmarkStart w:id="57" w:name="_Toc379293837"/>
      <w:bookmarkStart w:id="58" w:name="_Toc406406297"/>
      <w:r>
        <w:rPr>
          <w:rFonts w:ascii="Times New Roman" w:eastAsia="Calibri" w:hAnsi="Times New Roman" w:cs="Times New Roman"/>
          <w:b/>
          <w:sz w:val="24"/>
          <w:szCs w:val="24"/>
          <w:lang w:eastAsia="en-US"/>
        </w:rPr>
        <w:t xml:space="preserve">   Использование земельных участков и объектов капитального </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строительства, не соответствующих градостроительным регламентам</w:t>
      </w:r>
      <w:bookmarkEnd w:id="56"/>
      <w:bookmarkEnd w:id="57"/>
      <w:bookmarkEnd w:id="58"/>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(для ранее построенных)</w:t>
      </w:r>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1.6.1.Не соответствующими градостроительным регламентам являются земельные участки, объекты капитального строительства, расположенные на территориях,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16638F" w:rsidRDefault="0016638F" w:rsidP="0016638F">
      <w:pPr>
        <w:pStyle w:val="a5"/>
        <w:keepNext/>
        <w:keepLines/>
        <w:suppressAutoHyphens/>
        <w:spacing w:line="360" w:lineRule="auto"/>
        <w:ind w:firstLine="851"/>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главе 11</w:t>
      </w:r>
    </w:p>
    <w:p w:rsidR="0016638F" w:rsidRDefault="0016638F" w:rsidP="0016638F">
      <w:pPr>
        <w:pStyle w:val="a5"/>
        <w:keepNext/>
        <w:keepLines/>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части II настоящих Правил;</w:t>
      </w:r>
    </w:p>
    <w:p w:rsidR="0016638F" w:rsidRDefault="0016638F" w:rsidP="0016638F">
      <w:pPr>
        <w:pStyle w:val="a5"/>
        <w:keepNext/>
        <w:keepLines/>
        <w:suppressAutoHyphens/>
        <w:spacing w:line="360" w:lineRule="auto"/>
        <w:ind w:firstLine="851"/>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главе 12 части II настоящих Правил;</w:t>
      </w:r>
    </w:p>
    <w:p w:rsidR="0016638F" w:rsidRDefault="0016638F" w:rsidP="0016638F">
      <w:pPr>
        <w:pStyle w:val="a5"/>
        <w:keepNext/>
        <w:keepLines/>
        <w:suppressAutoHyphens/>
        <w:spacing w:line="360" w:lineRule="auto"/>
        <w:ind w:firstLine="851"/>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согласно главам 10, 11 части II настоящих Правил.</w:t>
      </w:r>
    </w:p>
    <w:p w:rsidR="0016638F" w:rsidRDefault="0016638F" w:rsidP="0016638F">
      <w:pPr>
        <w:keepLines/>
        <w:suppressAutoHyphens/>
        <w:ind w:firstLine="851"/>
        <w:jc w:val="both"/>
        <w:rPr>
          <w:rFonts w:ascii="Times New Roman" w:eastAsia="Calibri" w:hAnsi="Times New Roman"/>
          <w:color w:val="FF0000"/>
          <w:sz w:val="24"/>
          <w:szCs w:val="24"/>
        </w:rPr>
      </w:pPr>
      <w:r>
        <w:rPr>
          <w:rFonts w:ascii="Times New Roman" w:hAnsi="Times New Roman"/>
          <w:sz w:val="24"/>
          <w:szCs w:val="24"/>
        </w:rPr>
        <w:t>1.6.2. Производственным и иным объектам, чьи санитарно-защитные зоны согласно схеме градостроительного зонирования распространяются за пределы территориальной зоны расположения этих объектов и функционирование которых наносит несоразмерный ущерб владельцам соседних объектов недвижимости или значительно снижается стоимость этих объектов, постановлением Администрации Крутовского сельсовета Щигровского района может быть придан статус несоответствующих требованиям градостроительного регламента.</w:t>
      </w:r>
    </w:p>
    <w:p w:rsidR="0016638F" w:rsidRDefault="0016638F" w:rsidP="0016638F">
      <w:pPr>
        <w:keepLines/>
        <w:suppressAutoHyphens/>
        <w:ind w:firstLine="851"/>
        <w:jc w:val="both"/>
        <w:rPr>
          <w:rFonts w:ascii="Times New Roman" w:hAnsi="Times New Roman"/>
          <w:color w:val="FF0000"/>
          <w:sz w:val="24"/>
          <w:szCs w:val="24"/>
        </w:rPr>
      </w:pPr>
      <w:r>
        <w:rPr>
          <w:rFonts w:ascii="Times New Roman" w:hAnsi="Times New Roman"/>
          <w:sz w:val="24"/>
          <w:szCs w:val="24"/>
        </w:rPr>
        <w:t>1.6.3.Земельные участки или объекты капитального строительства (существующие до принятия настоящих Правил),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16638F" w:rsidRDefault="0016638F" w:rsidP="0016638F">
      <w:pPr>
        <w:pStyle w:val="a5"/>
        <w:keepNext/>
        <w:keepLines/>
        <w:numPr>
          <w:ilvl w:val="2"/>
          <w:numId w:val="2"/>
        </w:numPr>
        <w:autoSpaceDE w:val="0"/>
        <w:autoSpaceDN w:val="0"/>
        <w:adjustRightInd w:val="0"/>
        <w:spacing w:line="360" w:lineRule="auto"/>
        <w:ind w:left="0" w:firstLine="851"/>
        <w:contextualSpacing/>
        <w:jc w:val="both"/>
        <w:outlineLvl w:val="3"/>
        <w:rPr>
          <w:rFonts w:ascii="Times New Roman" w:eastAsia="Calibri" w:hAnsi="Times New Roman" w:cs="Times New Roman"/>
          <w:b/>
          <w:sz w:val="24"/>
          <w:szCs w:val="24"/>
          <w:lang w:eastAsia="en-US"/>
        </w:rPr>
      </w:pPr>
      <w:bookmarkStart w:id="59" w:name="_Toc270676536"/>
      <w:bookmarkStart w:id="60" w:name="_Toc379293838"/>
      <w:bookmarkStart w:id="61" w:name="_Toc406406298"/>
      <w:r>
        <w:rPr>
          <w:rFonts w:ascii="Times New Roman" w:eastAsia="Calibri" w:hAnsi="Times New Roman" w:cs="Times New Roman"/>
          <w:b/>
          <w:sz w:val="24"/>
          <w:szCs w:val="24"/>
          <w:lang w:eastAsia="en-US"/>
        </w:rPr>
        <w:t>Открытость и доступность информации о землепользовании и</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застройке</w:t>
      </w:r>
      <w:bookmarkEnd w:id="59"/>
      <w:bookmarkEnd w:id="60"/>
      <w:bookmarkEnd w:id="61"/>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1.7.1.Настоящие Правила, включая все входящие в их состав картографические и иные документы, являются открытыми для всех должностных, физических и юридических лиц.</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1.7.2. Администрация Крутовского сельсовета Щигровского района обеспечивает возможность ознакомления с настоящими Правилами посредством: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публикации Правил, размещения на официальном сайте Администрации Щигровского района, на сайте Администрации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 (при наличии), а также на информационных стендах, установленных в общедоступных местах и в соответствии с Уставом муниципального образования;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создания условий для ознакомления с настоящими Правилами в полном комплекте (включая входящие в их состав картографические и текстовые материалы) в Администрации Крутовского сельсовета;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организации предоставления Администрацией Крутовского сельсовета физическим и юридическим лицам выписок из настоящих Правил, изготовления необходимых копий, в том числе копий картографических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1.7.3. Граждане имеют право участвовать в принятии решений по вопросам землепользования и застройки в соответствии с законодательством.</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keepLines/>
        <w:rPr>
          <w:rFonts w:ascii="Times New Roman" w:eastAsia="Times New Roman" w:hAnsi="Times New Roman"/>
          <w:b/>
          <w:bCs/>
          <w:kern w:val="32"/>
          <w:sz w:val="24"/>
          <w:szCs w:val="24"/>
        </w:rPr>
      </w:pPr>
      <w:r>
        <w:rPr>
          <w:rFonts w:ascii="Times New Roman" w:eastAsia="Times New Roman" w:hAnsi="Times New Roman"/>
          <w:kern w:val="32"/>
          <w:sz w:val="28"/>
          <w:szCs w:val="28"/>
        </w:rPr>
        <w:br w:type="page"/>
      </w:r>
      <w:bookmarkStart w:id="62" w:name="_Toc270676537"/>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63" w:name="_Toc379293839"/>
      <w:bookmarkStart w:id="64" w:name="_Toc406406299"/>
      <w:r>
        <w:rPr>
          <w:rFonts w:ascii="Times New Roman" w:hAnsi="Times New Roman"/>
          <w:b/>
          <w:bCs/>
          <w:color w:val="auto"/>
          <w:kern w:val="32"/>
          <w:sz w:val="24"/>
          <w:szCs w:val="24"/>
        </w:rPr>
        <w:lastRenderedPageBreak/>
        <w:t xml:space="preserve">ПОЛНОМОЧИЯ ОРГАНОВ МЕСТНОГО САМОУПРАВЛЕНИЯ МУНИЦИПАЛЬНОГО ОБРАЗОВАНИЯ «КРУТОВСКИЙ СЕЛЬСОВЕТ» ЩИГРОВСКОГО РАЙОНА КУРСКОЙ ОБЛАСТИ, РЕГУЛИРУЮЩИХ ЗЕМЛЕПОЛЬЗОВАНИЕ И ЗАСТРОЙКУ </w:t>
      </w:r>
      <w:bookmarkEnd w:id="62"/>
      <w:bookmarkEnd w:id="63"/>
      <w:bookmarkEnd w:id="64"/>
      <w:r>
        <w:rPr>
          <w:rFonts w:ascii="Times New Roman" w:hAnsi="Times New Roman"/>
          <w:b/>
          <w:bCs/>
          <w:color w:val="auto"/>
          <w:kern w:val="32"/>
          <w:sz w:val="24"/>
          <w:szCs w:val="24"/>
        </w:rPr>
        <w:t>ПОСЕЛЕНИЯ</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65" w:name="_Toc270676538"/>
      <w:bookmarkStart w:id="66" w:name="_Toc379293840"/>
      <w:bookmarkStart w:id="67" w:name="_Toc406406300"/>
      <w:r>
        <w:rPr>
          <w:rFonts w:ascii="Times New Roman" w:eastAsia="Calibri" w:hAnsi="Times New Roman" w:cs="Times New Roman"/>
          <w:b/>
          <w:sz w:val="24"/>
          <w:szCs w:val="24"/>
          <w:lang w:eastAsia="en-US"/>
        </w:rPr>
        <w:t xml:space="preserve">Органы местного самоуправления </w:t>
      </w:r>
      <w:bookmarkEnd w:id="65"/>
      <w:r>
        <w:rPr>
          <w:rFonts w:ascii="Times New Roman" w:eastAsia="Calibri" w:hAnsi="Times New Roman" w:cs="Times New Roman"/>
          <w:b/>
          <w:sz w:val="24"/>
          <w:szCs w:val="24"/>
          <w:lang w:eastAsia="en-US"/>
        </w:rPr>
        <w:t xml:space="preserve">Крутовского </w:t>
      </w:r>
    </w:p>
    <w:p w:rsidR="0016638F" w:rsidRDefault="0016638F" w:rsidP="0016638F">
      <w:pPr>
        <w:pStyle w:val="a5"/>
        <w:keepNext/>
        <w:keepLines/>
        <w:autoSpaceDE w:val="0"/>
        <w:autoSpaceDN w:val="0"/>
        <w:adjustRightInd w:val="0"/>
        <w:spacing w:line="360" w:lineRule="auto"/>
        <w:ind w:left="3409"/>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сельсовета Щигровского района Курской области</w:t>
      </w:r>
      <w:bookmarkEnd w:id="66"/>
      <w:bookmarkEnd w:id="67"/>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2.1.1. Администрация Крутовского сельсовета Щигровского района осуществляет свои полномочия по вопросам градостроительной деятельности на территории муниципального образования «Крутовский сельсовет» Щигровского района в соответствии с законодательством Российской Федерации, Курской области и муниципальными правовыми актами Крутовского сельсовета Щигровского района, в том числе:</w:t>
      </w:r>
    </w:p>
    <w:p w:rsidR="0016638F" w:rsidRDefault="0016638F" w:rsidP="0016638F">
      <w:pPr>
        <w:pStyle w:val="a5"/>
        <w:keepNext/>
        <w:keepLines/>
        <w:suppressAutoHyphens/>
        <w:spacing w:after="200" w:line="360" w:lineRule="auto"/>
        <w:ind w:left="720"/>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w:t>
      </w:r>
    </w:p>
    <w:p w:rsidR="0016638F" w:rsidRDefault="0016638F" w:rsidP="0016638F">
      <w:pPr>
        <w:pStyle w:val="a5"/>
        <w:keepNext/>
        <w:keepLines/>
        <w:suppressAutoHyphens/>
        <w:spacing w:after="200" w:line="360" w:lineRule="auto"/>
        <w:ind w:left="720"/>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 .</w:t>
      </w:r>
    </w:p>
    <w:p w:rsidR="0016638F" w:rsidRDefault="0016638F" w:rsidP="0016638F">
      <w:pPr>
        <w:pStyle w:val="a5"/>
        <w:keepNext/>
        <w:keepLines/>
        <w:suppressAutoHyphens/>
        <w:spacing w:before="100" w:beforeAutospacing="1" w:after="100" w:afterAutospacing="1" w:line="360" w:lineRule="auto"/>
        <w:contextualSpacing/>
        <w:rPr>
          <w:rFonts w:ascii="Times New Roman" w:eastAsia="Times New Roman" w:hAnsi="Times New Roman" w:cs="Times New Roman"/>
          <w:color w:val="000000"/>
          <w:sz w:val="24"/>
          <w:szCs w:val="24"/>
        </w:rPr>
      </w:pPr>
      <w:r>
        <w:rPr>
          <w:rFonts w:ascii="Times New Roman" w:eastAsia="Calibri" w:hAnsi="Times New Roman" w:cs="Times New Roman"/>
          <w:color w:val="000000"/>
          <w:sz w:val="24"/>
          <w:szCs w:val="24"/>
          <w:lang w:eastAsia="en-US"/>
        </w:rPr>
        <w:t xml:space="preserve">                2.1.2. На  основании соглашения с муниципальным образованием «Щигровский район», </w:t>
      </w:r>
      <w:r>
        <w:rPr>
          <w:rFonts w:ascii="Times New Roman" w:eastAsia="Calibri" w:hAnsi="Times New Roman" w:cs="Times New Roman"/>
          <w:sz w:val="24"/>
          <w:szCs w:val="24"/>
          <w:lang w:eastAsia="en-US"/>
        </w:rPr>
        <w:t>заключаемого  на определенный срок (преимущественно на год) , муниципальному образованию «Крутовский</w:t>
      </w:r>
      <w:r>
        <w:rPr>
          <w:rFonts w:ascii="Times New Roman" w:eastAsia="Calibri" w:hAnsi="Times New Roman" w:cs="Times New Roman"/>
          <w:color w:val="FF0000"/>
          <w:sz w:val="24"/>
          <w:szCs w:val="24"/>
          <w:lang w:eastAsia="en-US"/>
        </w:rPr>
        <w:t xml:space="preserve"> </w:t>
      </w:r>
      <w:r>
        <w:rPr>
          <w:rFonts w:ascii="Times New Roman" w:eastAsia="Calibri" w:hAnsi="Times New Roman" w:cs="Times New Roman"/>
          <w:color w:val="000000"/>
          <w:sz w:val="24"/>
          <w:szCs w:val="24"/>
          <w:lang w:eastAsia="en-US"/>
        </w:rPr>
        <w:t>сельсовет»</w:t>
      </w:r>
      <w:r>
        <w:rPr>
          <w:rFonts w:ascii="Times New Roman" w:eastAsia="Calibri" w:hAnsi="Times New Roman" w:cs="Times New Roman"/>
          <w:color w:val="FF0000"/>
          <w:sz w:val="24"/>
          <w:szCs w:val="24"/>
          <w:lang w:eastAsia="en-US"/>
        </w:rPr>
        <w:t xml:space="preserve"> </w:t>
      </w:r>
      <w:r>
        <w:rPr>
          <w:rFonts w:ascii="Times New Roman" w:eastAsia="Calibri" w:hAnsi="Times New Roman" w:cs="Times New Roman"/>
          <w:color w:val="000000"/>
          <w:sz w:val="24"/>
          <w:szCs w:val="24"/>
          <w:lang w:eastAsia="en-US"/>
        </w:rPr>
        <w:t>может быть передана часть своих полномочий в области градостроительства и земельно-имущественных отношений, в том числе:</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утверждение местных нормативов градостроительного проектирования поселений ;</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резервирование земель и изъятие земельных участков в границах поселения для муниципальных нужд ; </w:t>
      </w:r>
    </w:p>
    <w:p w:rsidR="0016638F" w:rsidRDefault="0016638F" w:rsidP="0016638F">
      <w:pPr>
        <w:pStyle w:val="a5"/>
        <w:keepNext/>
        <w:keepLines/>
        <w:suppressAutoHyphens/>
        <w:spacing w:line="360" w:lineRule="auto"/>
        <w:ind w:left="1008"/>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осуществление муниципального земельного контроля в границах поселения ;</w:t>
      </w:r>
    </w:p>
    <w:p w:rsidR="0016638F" w:rsidRDefault="0016638F" w:rsidP="0016638F">
      <w:pPr>
        <w:pStyle w:val="a5"/>
        <w:keepNext/>
        <w:keepLines/>
        <w:suppressAutoHyphens/>
        <w:spacing w:before="100" w:beforeAutospacing="1" w:after="100" w:afterAutospacing="1" w:line="360" w:lineRule="auto"/>
        <w:ind w:left="576"/>
        <w:contextualSpacing/>
        <w:rPr>
          <w:rFonts w:ascii="Times New Roman" w:eastAsia="Calibri" w:hAnsi="Times New Roman" w:cs="Times New Roman"/>
          <w:b/>
          <w:i/>
          <w:color w:val="000000"/>
          <w:sz w:val="24"/>
          <w:szCs w:val="24"/>
          <w:lang w:eastAsia="en-US"/>
        </w:rPr>
      </w:pP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color w:val="000000"/>
          <w:sz w:val="24"/>
          <w:szCs w:val="24"/>
        </w:rPr>
        <w:t>-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w:t>
      </w:r>
    </w:p>
    <w:p w:rsidR="0016638F" w:rsidRDefault="0016638F" w:rsidP="0016638F">
      <w:pPr>
        <w:keepLines/>
        <w:suppressAutoHyphens/>
        <w:ind w:firstLine="851"/>
        <w:jc w:val="both"/>
        <w:rPr>
          <w:rFonts w:ascii="Times New Roman" w:eastAsia="Calibri" w:hAnsi="Times New Roman"/>
          <w:sz w:val="24"/>
          <w:szCs w:val="24"/>
          <w:highlight w:val="yellow"/>
        </w:rPr>
      </w:pPr>
      <w:r>
        <w:rPr>
          <w:rFonts w:ascii="Times New Roman" w:hAnsi="Times New Roman"/>
          <w:sz w:val="24"/>
          <w:szCs w:val="24"/>
        </w:rPr>
        <w:t>При этом  органами местного самоуправления Крутовского сельсовета Щигровского района, 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образования – Собрание депутатов Крутовского сельсовета Щигровского района, Глава муниципального образования – Глава Крутовского сельсовета Щигровского района, местная администрация (исполнительно-распорядительный орган муниципального образования) - Администрация Крутовского сельсовета Щигровского района.</w:t>
      </w:r>
    </w:p>
    <w:p w:rsidR="0016638F" w:rsidRDefault="0016638F" w:rsidP="0016638F">
      <w:pPr>
        <w:keepLines/>
        <w:tabs>
          <w:tab w:val="left" w:pos="6760"/>
        </w:tabs>
        <w:suppressAutoHyphens/>
        <w:jc w:val="both"/>
        <w:rPr>
          <w:rFonts w:ascii="Times New Roman" w:hAnsi="Times New Roman"/>
          <w:sz w:val="24"/>
        </w:rPr>
      </w:pPr>
      <w:r>
        <w:rPr>
          <w:rFonts w:ascii="Times New Roman" w:hAnsi="Times New Roman"/>
          <w:sz w:val="24"/>
          <w:szCs w:val="24"/>
        </w:rPr>
        <w:t xml:space="preserve">             Собрание депутатов муниципального образования «Крутовский сельсовет»:</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утверждает Правила землепользования и застройки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 изменения (дополнения) к ним;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w:t>
      </w:r>
    </w:p>
    <w:p w:rsidR="0016638F" w:rsidRDefault="0016638F" w:rsidP="0016638F">
      <w:pPr>
        <w:keepLines/>
        <w:suppressAutoHyphens/>
        <w:jc w:val="both"/>
        <w:rPr>
          <w:rFonts w:ascii="Times New Roman" w:hAnsi="Times New Roman"/>
          <w:sz w:val="24"/>
          <w:szCs w:val="24"/>
          <w:lang w:eastAsia="en-US"/>
        </w:rPr>
      </w:pPr>
      <w:r>
        <w:rPr>
          <w:rFonts w:ascii="Times New Roman" w:hAnsi="Times New Roman"/>
          <w:sz w:val="24"/>
          <w:szCs w:val="24"/>
        </w:rPr>
        <w:t xml:space="preserve">            Глава Крутовского сельсовета Щигровского района: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принимает решения о подготовке проекта Правил землепользования и застройки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 xml:space="preserve"> и о проектах внесения в них изменений;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Times New Roman" w:hAnsi="Times New Roman" w:cs="Times New Roman"/>
          <w:sz w:val="24"/>
          <w:szCs w:val="24"/>
        </w:rPr>
        <w:t>утверждает персональный состав, и порядок деятельности комиссии по п</w:t>
      </w:r>
      <w:r>
        <w:rPr>
          <w:rFonts w:ascii="Times New Roman" w:eastAsia="Calibri" w:hAnsi="Times New Roman" w:cs="Times New Roman"/>
          <w:sz w:val="24"/>
          <w:szCs w:val="24"/>
          <w:lang w:eastAsia="en-US"/>
        </w:rPr>
        <w:t>одготовке проекта Правил землепользования и застройки (далее - Комиссия);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принимает решение о направлении проекта Правил землепользования и застройки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 xml:space="preserve">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 xml:space="preserve">района и проектов внесения в них изменений в Собрание депутатов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 или об их отклонении;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утверждает проекты планировки территории и проекты межевания, градостроительные планы земельных участков на территории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принимает решения о проведении публичных слушаний по проекту Правил землепользования и застройки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 xml:space="preserve"> и по проектам внесения в них изменений;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муниципальными правовыми актами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68" w:name="_Toc270676539"/>
      <w:bookmarkStart w:id="69" w:name="_Toc379293841"/>
      <w:bookmarkStart w:id="70" w:name="_Toc406406301"/>
      <w:r>
        <w:rPr>
          <w:rFonts w:ascii="Times New Roman" w:eastAsia="Calibri" w:hAnsi="Times New Roman" w:cs="Times New Roman"/>
          <w:b/>
          <w:sz w:val="24"/>
          <w:szCs w:val="24"/>
          <w:lang w:eastAsia="en-US"/>
        </w:rPr>
        <w:t xml:space="preserve">Комиссия по подготовке проекта Правил      </w:t>
      </w:r>
    </w:p>
    <w:p w:rsidR="0016638F" w:rsidRDefault="0016638F" w:rsidP="0016638F">
      <w:pPr>
        <w:pStyle w:val="a5"/>
        <w:keepNext/>
        <w:keepLines/>
        <w:autoSpaceDE w:val="0"/>
        <w:autoSpaceDN w:val="0"/>
        <w:adjustRightInd w:val="0"/>
        <w:spacing w:line="360" w:lineRule="auto"/>
        <w:ind w:left="3409"/>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землепользования и застройки</w:t>
      </w:r>
      <w:bookmarkEnd w:id="68"/>
      <w:bookmarkEnd w:id="69"/>
      <w:bookmarkEnd w:id="70"/>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lastRenderedPageBreak/>
        <w:t>2.2.1. Комиссия по подготовке проекта настоящих Правил является коллегиальным координационным органом при Администрации Крутовского сельсовета Щигровского района, созданным для организации подготовки проекта Правил землепользования и застройки муниципального образования «Крутовский сельсовет» Щигровского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образования «Крутовский сельсовет» Щигровского района, а также иных вопросов в соответствии с Градостроительным кодексом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2.2.2. К компетенции Комиссии в соответствии с федеральным законодательством и настоящими Правилами относятся: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координация деятельности Администрации Крутовского сельсовета</w:t>
      </w:r>
      <w:r>
        <w:rPr>
          <w:rFonts w:ascii="Times New Roman" w:eastAsia="Calibri" w:hAnsi="Times New Roman" w:cs="Times New Roman"/>
          <w:sz w:val="24"/>
          <w:szCs w:val="24"/>
          <w:lang w:eastAsia="en-US"/>
        </w:rPr>
        <w:t xml:space="preserve"> </w:t>
      </w:r>
      <w:r>
        <w:rPr>
          <w:rFonts w:ascii="Times New Roman" w:eastAsia="Times New Roman" w:hAnsi="Times New Roman" w:cs="Times New Roman"/>
          <w:sz w:val="24"/>
          <w:szCs w:val="24"/>
        </w:rPr>
        <w:t>в области разработки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обеспечение подготовки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рассмотрение проекта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рассмотрение предложений по внесению изменений в настоящие Правила и подготовка заключений по ним для принятия Главой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 xml:space="preserve">района и Собранием депутатов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 xml:space="preserve">сельсовета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 решений о внесении изменений в Правила землепользования и застройки муниципального образования «</w:t>
      </w:r>
      <w:r>
        <w:rPr>
          <w:rFonts w:ascii="Times New Roman" w:eastAsia="Calibri" w:hAnsi="Times New Roman" w:cs="Times New Roman"/>
          <w:sz w:val="24"/>
          <w:szCs w:val="24"/>
          <w:lang w:eastAsia="en-US"/>
        </w:rPr>
        <w:t xml:space="preserve">Крутовский </w:t>
      </w:r>
      <w:r>
        <w:rPr>
          <w:rFonts w:ascii="Times New Roman" w:eastAsia="Times New Roman" w:hAnsi="Times New Roman" w:cs="Times New Roman"/>
          <w:sz w:val="24"/>
          <w:szCs w:val="24"/>
        </w:rPr>
        <w:t xml:space="preserve">сельсовет» </w:t>
      </w:r>
      <w:r>
        <w:rPr>
          <w:rFonts w:ascii="Times New Roman" w:eastAsia="Calibri" w:hAnsi="Times New Roman" w:cs="Times New Roman"/>
          <w:sz w:val="24"/>
          <w:szCs w:val="24"/>
          <w:lang w:eastAsia="en-US"/>
        </w:rPr>
        <w:t xml:space="preserve">Щигровского </w:t>
      </w:r>
      <w:r>
        <w:rPr>
          <w:rFonts w:ascii="Times New Roman" w:eastAsia="Times New Roman" w:hAnsi="Times New Roman" w:cs="Times New Roman"/>
          <w:sz w:val="24"/>
          <w:szCs w:val="24"/>
        </w:rPr>
        <w:t>района или об отклонении таких предложений согласно главе 7 части I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решение других вопросов в области градостроительного регулирования в соответствии с принятыми муниципальными правовыми актами.</w:t>
      </w:r>
      <w:bookmarkStart w:id="71" w:name="_Toc270676540"/>
    </w:p>
    <w:p w:rsidR="0016638F" w:rsidRDefault="0016638F" w:rsidP="0016638F">
      <w:pPr>
        <w:pStyle w:val="a5"/>
        <w:keepNext/>
        <w:keepLines/>
        <w:suppressAutoHyphens/>
        <w:spacing w:line="360" w:lineRule="auto"/>
        <w:ind w:left="720"/>
        <w:contextualSpacing/>
        <w:jc w:val="both"/>
        <w:rPr>
          <w:rFonts w:ascii="Times New Roman" w:eastAsia="Times New Roman" w:hAnsi="Times New Roman" w:cs="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72" w:name="_Toc379293842"/>
      <w:bookmarkStart w:id="73" w:name="_Toc406406302"/>
      <w:r>
        <w:rPr>
          <w:rFonts w:ascii="Times New Roman" w:hAnsi="Times New Roman"/>
          <w:b/>
          <w:bCs/>
          <w:color w:val="auto"/>
          <w:kern w:val="32"/>
          <w:sz w:val="24"/>
          <w:szCs w:val="24"/>
        </w:rPr>
        <w:t xml:space="preserve">ПЛАНИРОВКА ТЕРРИТОРИИ </w:t>
      </w:r>
      <w:bookmarkEnd w:id="71"/>
      <w:r>
        <w:rPr>
          <w:rFonts w:ascii="Times New Roman" w:hAnsi="Times New Roman"/>
          <w:b/>
          <w:bCs/>
          <w:color w:val="auto"/>
          <w:kern w:val="32"/>
          <w:sz w:val="24"/>
          <w:szCs w:val="24"/>
        </w:rPr>
        <w:t>МУНИЦИПАЛЬНОГО ОБРАЗОВАНИЯ «КРУТОВСКИЙ СЕЛЬСОВЕТ»</w:t>
      </w:r>
      <w:bookmarkEnd w:id="72"/>
      <w:bookmarkEnd w:id="73"/>
    </w:p>
    <w:p w:rsidR="0016638F" w:rsidRDefault="0016638F" w:rsidP="0016638F">
      <w:pPr>
        <w:rPr>
          <w:rFonts w:ascii="Times New Roman" w:hAnsi="Times New Roman"/>
          <w:sz w:val="24"/>
          <w:szCs w:val="24"/>
        </w:rPr>
      </w:pPr>
      <w:r>
        <w:rPr>
          <w:rFonts w:ascii="Times New Roman" w:hAnsi="Times New Roman"/>
          <w:b/>
          <w:sz w:val="24"/>
          <w:szCs w:val="24"/>
        </w:rPr>
        <w:t>Статья 3.1.</w:t>
      </w:r>
      <w:r>
        <w:rPr>
          <w:rFonts w:ascii="Times New Roman" w:hAnsi="Times New Roman"/>
          <w:sz w:val="24"/>
          <w:szCs w:val="24"/>
        </w:rPr>
        <w:t xml:space="preserve">  </w:t>
      </w:r>
      <w:r>
        <w:rPr>
          <w:rFonts w:ascii="Times New Roman" w:hAnsi="Times New Roman"/>
          <w:b/>
          <w:sz w:val="24"/>
          <w:szCs w:val="24"/>
        </w:rPr>
        <w:t>Образование земельных участков</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3.1.1.  Земельные участки образуются при разделе, объединении, перераспределении земельных  участков  или выделе из земельных участков, а также из земель, находящихся в государственной или муниципальной собственности.     </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3.1.2. Земельные участки, из которых при разделе, объединении, перераспределении образуются земельные участки (исходные земельные участки), прекращают свое существование с даты государственной регистрации права собственности и иных вещных прав на все образуемые из них земельные участки в порядке, установленном Федеральным законом от 21 июля 1997 года N 122-ФЗ "О государственной регистрации прав на недвижимое имущество и сделок с ним" , за исключением случаев, указанных в </w:t>
      </w:r>
      <w:r>
        <w:rPr>
          <w:rFonts w:ascii="Times New Roman" w:hAnsi="Times New Roman"/>
          <w:color w:val="000000"/>
          <w:sz w:val="24"/>
          <w:szCs w:val="24"/>
        </w:rPr>
        <w:lastRenderedPageBreak/>
        <w:t>пунктах 4 и 6 статьи 11.4 Земельного Кодекса Р.Ф. и случаев, предусмотренных другими федеральными законами.</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3.1.3. Целевым назначением и разрешенным использованием образуемых земельных участков признаются целевое назначение и разрешенное использование земельных участков, из которых при разделе, объединении, перераспределении или выделе образуются земельные участки, за исключением случаев, установленных федеральными законами .  </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3.1.4. Образование земельных участков допускается при наличии в письменной форме согласия землепользователей, землевладельцев, арендаторов, залогодержателей земельных участков, из которых при разделе, объединении, перераспределении или выделе образуются земельные участки. Не требуется такое согласие на образование земельных участков из земельных участков, находящихся в государственной или муниципальной собственности и предоставленных государственным или муниципальным унитарным предприятиям, государственным или муниципальным учреждениям, а также в случаях, указанных в пункте 3.1.6. настоящей статьи.</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3.1.5. Образование земельных участков из земельных участков, находящихся в частной собственности и принадлежащих нескольким собственникам, осуществляется по соглашению между ними об образовании земельного участка, за исключением выдела земельных участков в счет доли в праве общей собственности на земельные участки из земель сельскохозяйственного назначения в порядке, предусмотренном Федеральным законом от 24 июля 2002 года N 101-ФЗ "Об обороте земель сельскохозяйственного назначения" .   </w:t>
      </w:r>
    </w:p>
    <w:p w:rsidR="0016638F" w:rsidRDefault="0016638F" w:rsidP="0016638F">
      <w:pPr>
        <w:rPr>
          <w:rFonts w:ascii="Times New Roman" w:hAnsi="Times New Roman"/>
          <w:color w:val="000000"/>
          <w:sz w:val="24"/>
          <w:szCs w:val="24"/>
        </w:rPr>
      </w:pPr>
      <w:r>
        <w:rPr>
          <w:rFonts w:ascii="Times New Roman" w:hAnsi="Times New Roman"/>
          <w:color w:val="000000"/>
          <w:sz w:val="24"/>
          <w:szCs w:val="24"/>
        </w:rPr>
        <w:t xml:space="preserve">          3.1.6. Образование земельных участков может быть осуществлено на основании решения суда в обязательном порядке независимо от согласия собственников, землепользователей, землевладельцев, арендаторов, залогодержателей земельных участков, из которых при разделе, объединении, перераспределении или выделе образуются земельные участки.   </w:t>
      </w:r>
    </w:p>
    <w:p w:rsidR="0016638F" w:rsidRDefault="0016638F" w:rsidP="0016638F">
      <w:pPr>
        <w:jc w:val="both"/>
        <w:rPr>
          <w:rFonts w:ascii="Times New Roman" w:hAnsi="Times New Roman"/>
          <w:color w:val="000000"/>
          <w:sz w:val="24"/>
          <w:szCs w:val="24"/>
        </w:rPr>
      </w:pPr>
      <w:r>
        <w:rPr>
          <w:rFonts w:ascii="Times New Roman" w:hAnsi="Times New Roman"/>
          <w:color w:val="000000"/>
          <w:sz w:val="24"/>
          <w:szCs w:val="24"/>
        </w:rPr>
        <w:t xml:space="preserve">          3.1.7. Образование земельных участков из земельных участков, находящихся в границах застроенной территории, в отношении которой в соответствии с Градостроительным кодексом Российской Федерации принято решение о ее развитии и заключен договор о развитии застроенной территории, осуществляется лицом, с которым заключен такой договор, в соответствии с документацией по планировке территории, утвержденной в порядке, установленном законодательством о градостроительной деятельности.    </w:t>
      </w:r>
    </w:p>
    <w:p w:rsidR="0016638F" w:rsidRDefault="0016638F" w:rsidP="0016638F">
      <w:pPr>
        <w:jc w:val="both"/>
        <w:rPr>
          <w:rFonts w:ascii="Times New Roman" w:hAnsi="Times New Roman"/>
          <w:color w:val="000000"/>
          <w:sz w:val="24"/>
          <w:szCs w:val="24"/>
        </w:rPr>
      </w:pPr>
      <w:r>
        <w:rPr>
          <w:rFonts w:ascii="Times New Roman" w:hAnsi="Times New Roman"/>
          <w:color w:val="000000"/>
          <w:sz w:val="24"/>
          <w:szCs w:val="24"/>
        </w:rPr>
        <w:t xml:space="preserve">          3.1.8. Споры об образовании земельных участков рассматриваются в судебном порядке.   </w:t>
      </w:r>
    </w:p>
    <w:p w:rsidR="0016638F" w:rsidRDefault="0016638F" w:rsidP="0016638F">
      <w:pPr>
        <w:jc w:val="both"/>
        <w:rPr>
          <w:rFonts w:ascii="Times New Roman" w:hAnsi="Times New Roman"/>
          <w:color w:val="000000"/>
          <w:sz w:val="24"/>
          <w:szCs w:val="24"/>
        </w:rPr>
      </w:pPr>
    </w:p>
    <w:p w:rsidR="0016638F" w:rsidRDefault="0016638F" w:rsidP="0016638F">
      <w:pPr>
        <w:pStyle w:val="a5"/>
        <w:keepNext/>
        <w:keepLines/>
        <w:widowControl w:val="0"/>
        <w:autoSpaceDE w:val="0"/>
        <w:autoSpaceDN w:val="0"/>
        <w:adjustRightInd w:val="0"/>
        <w:spacing w:line="360" w:lineRule="auto"/>
        <w:contextualSpacing/>
        <w:jc w:val="both"/>
        <w:outlineLvl w:val="3"/>
        <w:rPr>
          <w:rFonts w:ascii="Times New Roman" w:eastAsia="Calibri" w:hAnsi="Times New Roman" w:cs="Times New Roman"/>
          <w:b/>
          <w:color w:val="002060"/>
          <w:sz w:val="24"/>
          <w:szCs w:val="24"/>
          <w:lang w:eastAsia="en-US"/>
        </w:rPr>
      </w:pPr>
      <w:r>
        <w:rPr>
          <w:rFonts w:ascii="Times New Roman" w:eastAsia="Calibri" w:hAnsi="Times New Roman" w:cs="Times New Roman"/>
          <w:b/>
          <w:color w:val="002060"/>
          <w:sz w:val="24"/>
          <w:szCs w:val="24"/>
          <w:lang w:eastAsia="en-US"/>
        </w:rPr>
        <w:lastRenderedPageBreak/>
        <w:t xml:space="preserve">                    Статья 3.2.  Образование земельных участков из земель или земельных </w:t>
      </w:r>
    </w:p>
    <w:p w:rsidR="0016638F" w:rsidRDefault="0016638F" w:rsidP="0016638F">
      <w:pPr>
        <w:pStyle w:val="a5"/>
        <w:keepNext/>
        <w:keepLines/>
        <w:widowControl w:val="0"/>
        <w:autoSpaceDE w:val="0"/>
        <w:autoSpaceDN w:val="0"/>
        <w:adjustRightInd w:val="0"/>
        <w:spacing w:line="360" w:lineRule="auto"/>
        <w:contextualSpacing/>
        <w:jc w:val="both"/>
        <w:outlineLvl w:val="3"/>
        <w:rPr>
          <w:rFonts w:ascii="Times New Roman" w:eastAsia="Calibri" w:hAnsi="Times New Roman" w:cs="Times New Roman"/>
          <w:b/>
          <w:color w:val="002060"/>
          <w:sz w:val="24"/>
          <w:szCs w:val="24"/>
          <w:lang w:eastAsia="en-US"/>
        </w:rPr>
      </w:pPr>
      <w:r>
        <w:rPr>
          <w:rFonts w:ascii="Times New Roman" w:eastAsia="Calibri" w:hAnsi="Times New Roman" w:cs="Times New Roman"/>
          <w:b/>
          <w:color w:val="002060"/>
          <w:sz w:val="24"/>
          <w:szCs w:val="24"/>
          <w:lang w:eastAsia="en-US"/>
        </w:rPr>
        <w:t xml:space="preserve">                                           участков, находящихся в  государственной или муниципальной </w:t>
      </w:r>
    </w:p>
    <w:p w:rsidR="0016638F" w:rsidRDefault="0016638F" w:rsidP="0016638F">
      <w:pPr>
        <w:pStyle w:val="a5"/>
        <w:keepNext/>
        <w:keepLines/>
        <w:widowControl w:val="0"/>
        <w:autoSpaceDE w:val="0"/>
        <w:autoSpaceDN w:val="0"/>
        <w:adjustRightInd w:val="0"/>
        <w:spacing w:line="360" w:lineRule="auto"/>
        <w:contextualSpacing/>
        <w:jc w:val="both"/>
        <w:outlineLvl w:val="3"/>
        <w:rPr>
          <w:rFonts w:ascii="Times New Roman" w:eastAsia="Calibri" w:hAnsi="Times New Roman" w:cs="Times New Roman"/>
          <w:b/>
          <w:color w:val="002060"/>
          <w:sz w:val="24"/>
          <w:szCs w:val="24"/>
          <w:lang w:eastAsia="en-US"/>
        </w:rPr>
      </w:pPr>
      <w:r>
        <w:rPr>
          <w:rFonts w:ascii="Times New Roman" w:eastAsia="Calibri" w:hAnsi="Times New Roman" w:cs="Times New Roman"/>
          <w:b/>
          <w:color w:val="002060"/>
          <w:sz w:val="24"/>
          <w:szCs w:val="24"/>
          <w:lang w:eastAsia="en-US"/>
        </w:rPr>
        <w:t xml:space="preserve">                                           собственности</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3.2.1.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1)   проект межевания территории, утвержденный в соответствии с Градостроительным  </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кодексом Российской Федерации;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2)  проектная документация о местоположении, границах, площади и об иных</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количественных и качественных характеристиках лесных участков;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3) утвержденная схема расположения земельного участка или земельных участков на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кадастровом плане территории.     </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3.2.2.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3.2.3  настоящей статьи.   </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3.2.3. Исключительно в соответствии с утвержденным проектом межевания территории осуществляется образование земельных участков: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1)   из земельного участка, предоставленного для комплексного освоения территории;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2)   из земельного участка, предоставленного некоммерческой организации, созданной</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гражданами, для ведения садоводства, огородничества, дачного хозяйства либо для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ведения дачного хозяйства иным юридическим лицам;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3)   в границах территории, в отношении которой в соответствии с законодательством о</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градостроительной деятельности заключен договор о ее развитии;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4)   в границах элемента планировочной структуры, застроенного многоквартирными </w:t>
      </w:r>
    </w:p>
    <w:p w:rsidR="0016638F" w:rsidRDefault="0016638F" w:rsidP="0016638F">
      <w:pPr>
        <w:pStyle w:val="a5"/>
        <w:keepNext/>
        <w:keepLines/>
        <w:widowControl w:val="0"/>
        <w:autoSpaceDE w:val="0"/>
        <w:autoSpaceDN w:val="0"/>
        <w:adjustRightInd w:val="0"/>
        <w:spacing w:after="200" w:line="360" w:lineRule="auto"/>
        <w:ind w:left="720"/>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lastRenderedPageBreak/>
        <w:t xml:space="preserve">      домами;</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5)   для размещения линейных объектов федерального, регионального или местного </w:t>
      </w:r>
    </w:p>
    <w:p w:rsidR="0016638F" w:rsidRDefault="0016638F" w:rsidP="0016638F">
      <w:pPr>
        <w:pStyle w:val="a5"/>
        <w:keepNext/>
        <w:keepLines/>
        <w:widowControl w:val="0"/>
        <w:autoSpaceDE w:val="0"/>
        <w:autoSpaceDN w:val="0"/>
        <w:adjustRightInd w:val="0"/>
        <w:spacing w:after="200" w:line="360" w:lineRule="auto"/>
        <w:contextualSpacing/>
        <w:jc w:val="both"/>
        <w:outlineLvl w:val="3"/>
        <w:rPr>
          <w:rFonts w:ascii="Times New Roman" w:eastAsia="Calibri" w:hAnsi="Times New Roman" w:cs="Times New Roman"/>
          <w:color w:val="000000"/>
          <w:sz w:val="24"/>
          <w:szCs w:val="24"/>
          <w:lang w:eastAsia="en-US"/>
        </w:rPr>
      </w:pPr>
      <w:r>
        <w:rPr>
          <w:rFonts w:ascii="Times New Roman" w:eastAsia="Calibri" w:hAnsi="Times New Roman" w:cs="Times New Roman"/>
          <w:color w:val="000000"/>
          <w:sz w:val="24"/>
          <w:szCs w:val="24"/>
          <w:lang w:eastAsia="en-US"/>
        </w:rPr>
        <w:t xml:space="preserve">                   значения.      </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74" w:name="_Toc270676542"/>
      <w:bookmarkStart w:id="75" w:name="_Toc379293844"/>
      <w:bookmarkStart w:id="76" w:name="_Toc406406304"/>
      <w:r>
        <w:rPr>
          <w:rFonts w:ascii="Times New Roman" w:eastAsia="Calibri" w:hAnsi="Times New Roman" w:cs="Times New Roman"/>
          <w:b/>
          <w:sz w:val="24"/>
          <w:szCs w:val="24"/>
          <w:lang w:eastAsia="en-US"/>
        </w:rPr>
        <w:t xml:space="preserve">Статья 3.3 Общие положения о документации по планировке территории </w:t>
      </w:r>
      <w:bookmarkEnd w:id="74"/>
      <w:r>
        <w:rPr>
          <w:rFonts w:ascii="Times New Roman" w:eastAsia="Calibri" w:hAnsi="Times New Roman" w:cs="Times New Roman"/>
          <w:b/>
          <w:sz w:val="24"/>
          <w:szCs w:val="24"/>
          <w:lang w:eastAsia="en-US"/>
        </w:rPr>
        <w:t>муниципального образования «Крутовский сельсовет»</w:t>
      </w:r>
      <w:bookmarkEnd w:id="75"/>
      <w:bookmarkEnd w:id="76"/>
    </w:p>
    <w:p w:rsidR="0016638F" w:rsidRDefault="0016638F" w:rsidP="0016638F">
      <w:pPr>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 xml:space="preserve">3.3.1. Состав и содержание проектов планировки территории муниципального образования «Крутовский сельсовет» </w:t>
      </w:r>
      <w:r>
        <w:rPr>
          <w:rFonts w:ascii="Times New Roman" w:eastAsia="Times New Roman" w:hAnsi="Times New Roman"/>
          <w:sz w:val="24"/>
          <w:szCs w:val="24"/>
        </w:rPr>
        <w:t xml:space="preserve">Щигровского </w:t>
      </w:r>
      <w:r>
        <w:rPr>
          <w:rFonts w:ascii="Times New Roman" w:hAnsi="Times New Roman"/>
          <w:sz w:val="24"/>
          <w:szCs w:val="24"/>
        </w:rPr>
        <w:t xml:space="preserve">района, определяется 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w:t>
      </w:r>
      <w:r>
        <w:rPr>
          <w:rFonts w:ascii="Times New Roman" w:eastAsia="Times New Roman" w:hAnsi="Times New Roman"/>
          <w:sz w:val="24"/>
          <w:szCs w:val="24"/>
        </w:rPr>
        <w:t xml:space="preserve">Касиновского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3.3.2. Проект планировки территории муниципального образования «Крутовский сельсовет» </w:t>
      </w:r>
      <w:r>
        <w:rPr>
          <w:rFonts w:ascii="Times New Roman" w:eastAsia="Times New Roman" w:hAnsi="Times New Roman"/>
          <w:sz w:val="24"/>
          <w:szCs w:val="24"/>
        </w:rPr>
        <w:t xml:space="preserve">Щигровского </w:t>
      </w:r>
      <w:r>
        <w:rPr>
          <w:rFonts w:ascii="Times New Roman" w:hAnsi="Times New Roman"/>
          <w:sz w:val="24"/>
          <w:szCs w:val="24"/>
        </w:rPr>
        <w:t>района, является основой для разработки проектов межевания территорий.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3.2.3. Порядок подготовки и согласования документации по планировке территории муниципального образования «Крутовский сельсовет» </w:t>
      </w:r>
      <w:r>
        <w:rPr>
          <w:rFonts w:ascii="Times New Roman" w:eastAsia="Times New Roman" w:hAnsi="Times New Roman"/>
          <w:sz w:val="24"/>
          <w:szCs w:val="24"/>
        </w:rPr>
        <w:t xml:space="preserve">Щигровского </w:t>
      </w:r>
      <w:r>
        <w:rPr>
          <w:rFonts w:ascii="Times New Roman" w:hAnsi="Times New Roman"/>
          <w:sz w:val="24"/>
          <w:szCs w:val="24"/>
        </w:rPr>
        <w:t xml:space="preserve">района в части проектов планировки и проектов межевания территорий, подготовка, которой осуществляется на основании решений Администрации </w:t>
      </w:r>
      <w:r>
        <w:rPr>
          <w:rFonts w:ascii="Times New Roman" w:eastAsia="Times New Roman" w:hAnsi="Times New Roman"/>
          <w:sz w:val="24"/>
          <w:szCs w:val="24"/>
        </w:rPr>
        <w:t xml:space="preserve">Крутовского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 xml:space="preserve">района, определяется Градостроительным кодексом Российской Федерации, законами Курской области и муниципальными правовыми актами </w:t>
      </w:r>
      <w:r>
        <w:rPr>
          <w:rFonts w:ascii="Times New Roman" w:eastAsia="Times New Roman" w:hAnsi="Times New Roman"/>
          <w:sz w:val="24"/>
          <w:szCs w:val="24"/>
        </w:rPr>
        <w:t xml:space="preserve">Крутовского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3.2.4. Подготовка проектов планировки территорий и проектов межевания территорий осуществляется в соответствии с техническими регламентами и нормативами градостроительного проектирования Курской области.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3.2.5. Планировка территории осуществляется посредством разработки документации по планировке территории: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проектов планировки как отдельных документов;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проектов планировки с проектами межевания в их составе;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проектов межевания как отдельных документов;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проектов межевания с градостроительными планами земельных участков в их составе;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градостроительных планов земельных участков как отдельных документов.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3.2.6. Разработка документации по планировке территории осуществляется с учетом характеристик планируемого развития конкретной территории, а также следующих особенностей: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 проекты планировки как отдельные документы разрабатываются в случаях, когда посредством красных линий необходимо определить (изменить):</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границы планировочных элементов территории (кварталов, микрорайонов и их частей);</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границы земельных участков общего пользования и линейных объектов без определения границ иных земельных участков;</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границы зон действия публичных сервитутов для обеспечения проездов, проходов по соответствующей территории;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2) проекты планировки с проектами межевания в их составе разрабатываются в случаях, когда помимо границ, указанных в предыдущем подпункте, необходимо определить (изменить):</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 границы земельных участков, которые не являются земельными участками общего пользования;</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границы зон действия публичных сервитутов;</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границы зон планируемого размещения объектов капитального строительства для реализации государственных или муниципальных нужд;</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 подготовить градостроительные планы земельных участков;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3) проекты межевания как отдельные документы разрабатываются в пределах красных линий планировочных элементов территории, не разделенной на земельные участки, или разделение которой на земельные участки не завершено, или требуется изменение ранее установленных границ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 проекты межевания с градостроительными планами земельных участков в их составе разрабатываются в случаях, установленных предыдущим подпунктом, а также при предоставлении земельных участков для различного функционального использования и в других случаях, когда требуется подготовка градостроительного плана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 градостроительные планы земельных участков как отдельные документы вне состава проектов межевания территории подготавливаются применительно к ранее сформированным и прошедшим государственный кадастровый учет земельным участкам, правообладатели которых планируют на принадлежащих им земельных участках осуществить строительство новых объектов капитального строительства или реконструкцию, капитальный ремонт существующих объектов капитального строительства и должны подготовить проектную документацию в соответствии с предоставленными им на основании заявления градостроительными планами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указанных случаях планировка территории не осуществляется, а градостроительные планы земельных участков подготавливаются с использованием кадастровых паспортов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3.2.7. Посредством документации по планировке территории определяются: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характеристики и параметры планируемого развития, строительного освоения и реконструкции территорий, включая характеристики и параметры развития систем социального обслуживания, инженерного оборудования, необходимых для обеспечения застройки;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красные линии;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линии регулирования застройки, если они не определены градостроительными регламентами в составе настоящих Правил;</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линейных объектов, а также границы зон действия ограничений вдоль линейных объектов;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зон действия ограничений вокруг охраняемых объектов, а также вокруг объектов, являющихся источниками загрязнения окружающей среды;</w:t>
      </w:r>
    </w:p>
    <w:p w:rsidR="0016638F" w:rsidRDefault="0016638F" w:rsidP="0016638F">
      <w:pPr>
        <w:pStyle w:val="a5"/>
        <w:keepNext/>
        <w:widowControl w:val="0"/>
        <w:numPr>
          <w:ilvl w:val="0"/>
          <w:numId w:val="8"/>
        </w:numPr>
        <w:suppressAutoHyphens/>
        <w:spacing w:line="360" w:lineRule="auto"/>
        <w:ind w:left="1570"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которые планируется изъять, в том числе путем выкупа, для муниципальных нужд либо зарезервировать с последующим изъятием, в том числе путем выкупа, а также границы земельных участков, определяемых для муниципальных нужд без резервирования и изъятия, в том числе путем выкупа, расположенных в составе земель, находящихся в муниципальной собственности;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которые планируется предоставить физическим или юридическим лицам;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на территориях существующей застройки, не разделенных на земельные участки;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границы земельных участков в существующей застройке, которые планируется изменить путем объединения земельных участков и установления границ новых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другие.</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bookmarkStart w:id="77" w:name="_Toc270676543"/>
      <w:bookmarkStart w:id="78" w:name="_Toc379293845"/>
      <w:bookmarkStart w:id="79" w:name="_Toc406406305"/>
      <w:r>
        <w:rPr>
          <w:rFonts w:ascii="Times New Roman" w:eastAsia="Calibri" w:hAnsi="Times New Roman" w:cs="Times New Roman"/>
          <w:b/>
          <w:sz w:val="24"/>
          <w:szCs w:val="24"/>
          <w:lang w:eastAsia="en-US"/>
        </w:rPr>
        <w:t xml:space="preserve">                         Статья 3.4. Особенности подготовки документации по планировке </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территории, разрабатываемой на основании решения</w:t>
      </w:r>
    </w:p>
    <w:p w:rsidR="0016638F" w:rsidRDefault="0016638F" w:rsidP="0016638F">
      <w:pPr>
        <w:pStyle w:val="a5"/>
        <w:keepNext/>
        <w:keepLines/>
        <w:autoSpaceDE w:val="0"/>
        <w:autoSpaceDN w:val="0"/>
        <w:adjustRightInd w:val="0"/>
        <w:spacing w:line="360" w:lineRule="auto"/>
        <w:ind w:left="851"/>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4"/>
          <w:lang w:eastAsia="en-US"/>
        </w:rPr>
        <w:t xml:space="preserve">                                              </w:t>
      </w:r>
      <w:bookmarkEnd w:id="77"/>
      <w:r>
        <w:rPr>
          <w:rFonts w:ascii="Times New Roman" w:eastAsia="Calibri" w:hAnsi="Times New Roman" w:cs="Times New Roman"/>
          <w:b/>
          <w:sz w:val="24"/>
          <w:szCs w:val="24"/>
          <w:lang w:eastAsia="en-US"/>
        </w:rPr>
        <w:t>Администрации Крутовского сельсовета</w:t>
      </w:r>
      <w:bookmarkEnd w:id="78"/>
      <w:bookmarkEnd w:id="79"/>
      <w:r>
        <w:rPr>
          <w:rFonts w:ascii="Times New Roman" w:eastAsia="Calibri" w:hAnsi="Times New Roman" w:cs="Times New Roman"/>
          <w:b/>
          <w:sz w:val="24"/>
          <w:szCs w:val="24"/>
          <w:lang w:eastAsia="en-US"/>
        </w:rPr>
        <w:t xml:space="preserve"> </w:t>
      </w:r>
    </w:p>
    <w:p w:rsidR="0016638F" w:rsidRDefault="0016638F" w:rsidP="0016638F">
      <w:pPr>
        <w:keepNext/>
        <w:keepLine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3.4.1. Решение о подготовке документации по планировке территории принимается Администрацией Крутовского сельсовета по собственной инициативе либо на основании предложений физических или юридических лиц о подготовке документации по планировке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3.4.2. Указанное в части 1 настоящей статьи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Крутовского сельсовета в сети «Интернет».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3.4.3. Со дня опубликования (обнародования) решения о подготовке документации по планировке территории физические или юридические лица вправе представить в Администрацию муниципального образования «Крутовский сельсовет» на свои предложения о порядке, сроках подготовки и содержании документации по планировке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3.4.4. Проекты планировки территории и проекты межевания территории, подготовленные в составе документации по планировке территорий на основании решения Главы Охочевского сельсовета Щигровского района, до их утверждения подлежат обязательному рассмотрению на публичных слушаниях.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3.4.5. Порядок организации и проведения публичных слушаний по проекту планировки территории и проекту межевания территории определяется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3.4.6. В случае если подготовка градостроительного плана земельного участка осуществлялась на основании заявления физического или юридического лица, границы и размер земельного участка определяются с учетом требований Градостроительного кодекса Российской Федерации и земельного законодательства. Границы земельного участка устанавливаются с учетом красных линий, границ смежных земельных участков (при их наличии), естественных границ земельного участка.</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a5"/>
        <w:keepNext/>
        <w:keepLine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80" w:name="_Toc270676544"/>
      <w:bookmarkStart w:id="81" w:name="_Toc379293846"/>
      <w:bookmarkStart w:id="82" w:name="_Toc406406306"/>
      <w:r>
        <w:rPr>
          <w:rFonts w:ascii="Times New Roman" w:eastAsia="Calibri" w:hAnsi="Times New Roman" w:cs="Times New Roman"/>
          <w:b/>
          <w:sz w:val="24"/>
          <w:szCs w:val="24"/>
          <w:lang w:eastAsia="en-US"/>
        </w:rPr>
        <w:t>Статья 3.5. Порядок подготовки градостроительных планов земельных участков</w:t>
      </w:r>
      <w:bookmarkEnd w:id="80"/>
      <w:bookmarkEnd w:id="81"/>
      <w:bookmarkEnd w:id="82"/>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3.5.1.Подготовка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земельным участкам в порядке, установленном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3.5.2.Подготовка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3.5.3. Градостроительный план земельного участка подготавливается, утверждается и выдается уполномоченным Администрацией Крутовского сельсовета Щигровского района, органом в порядке, установленном Градостроительным кодексом Российской Федерации,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3.4.4.Утвержденный градостроительный план земельного участка является обязательным основанием для подготовки проектной документации и получения разрешения на строительство и разрешения на ввод объектов в эксплуатацию.</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83" w:name="_Toc270676545"/>
      <w:bookmarkStart w:id="84" w:name="_Toc379293847"/>
      <w:bookmarkStart w:id="85" w:name="_Toc406406307"/>
      <w:r>
        <w:rPr>
          <w:rFonts w:ascii="Times New Roman" w:hAnsi="Times New Roman"/>
          <w:b/>
          <w:bCs/>
          <w:color w:val="auto"/>
          <w:kern w:val="32"/>
          <w:sz w:val="24"/>
          <w:szCs w:val="24"/>
        </w:rPr>
        <w:t xml:space="preserve">ИЗМЕНЕНИЕ ФИЗИЧЕСКИМИ И ЮРИДИЧЕСКИМИ ЛИЦАМИ ВИДОВ РАЗРЕШЕННОГО ИСПОЛЬЗОВАНИЯ ЗЕМЕЛЬНЫХ УЧАСТКОВ И ОБЪЕКТОВ КАПИТАЛЬНОГО СТРОИТЕЛЬСТВА НА ТЕРРИТОРИИ </w:t>
      </w:r>
      <w:bookmarkEnd w:id="83"/>
      <w:r>
        <w:rPr>
          <w:rFonts w:ascii="Times New Roman" w:hAnsi="Times New Roman"/>
          <w:b/>
          <w:bCs/>
          <w:color w:val="auto"/>
          <w:kern w:val="32"/>
          <w:sz w:val="24"/>
          <w:szCs w:val="24"/>
        </w:rPr>
        <w:t>МУНИЦИПАЛЬНОГО ОБРАЗОВАНИЯ «КРУТОВСКИЙ СЕЛЬСОВЕТ»</w:t>
      </w:r>
      <w:bookmarkEnd w:id="84"/>
      <w:bookmarkEnd w:id="85"/>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86" w:name="_Toc270676546"/>
      <w:bookmarkStart w:id="87" w:name="_Toc379293848"/>
      <w:bookmarkStart w:id="88" w:name="_Toc406406308"/>
      <w:r>
        <w:rPr>
          <w:rFonts w:ascii="Times New Roman" w:eastAsia="Calibri" w:hAnsi="Times New Roman" w:cs="Times New Roman"/>
          <w:b/>
          <w:sz w:val="24"/>
          <w:szCs w:val="24"/>
          <w:lang w:eastAsia="en-US"/>
        </w:rPr>
        <w:t>Общий порядок изменения видов разрешенного использования земельных участков и объектов капитального строительства</w:t>
      </w:r>
      <w:bookmarkEnd w:id="86"/>
      <w:bookmarkEnd w:id="87"/>
      <w:bookmarkEnd w:id="88"/>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4.1.1.Землепользование и застройка земельных участков на территории муниципального образования «Крутовский сельсовет»,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4.1.2.Разрешенным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rsidR="0016638F" w:rsidRDefault="0016638F" w:rsidP="0016638F">
      <w:pPr>
        <w:pStyle w:val="a5"/>
        <w:keepNext/>
        <w:keepLines/>
        <w:numPr>
          <w:ilvl w:val="0"/>
          <w:numId w:val="1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видами разрешенного использования земельных участков и объектов капитального строительства;</w:t>
      </w:r>
    </w:p>
    <w:p w:rsidR="0016638F" w:rsidRDefault="0016638F" w:rsidP="0016638F">
      <w:pPr>
        <w:pStyle w:val="a5"/>
        <w:keepNext/>
        <w:keepLines/>
        <w:numPr>
          <w:ilvl w:val="0"/>
          <w:numId w:val="1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16638F" w:rsidRDefault="0016638F" w:rsidP="0016638F">
      <w:pPr>
        <w:pStyle w:val="a5"/>
        <w:keepNext/>
        <w:keepLines/>
        <w:numPr>
          <w:ilvl w:val="0"/>
          <w:numId w:val="1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4.1.3.При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4.1.4.Изменение видов разрешенного использования земельных участков и объектов капитального строительства на территории муниципального образования «Крутовский</w:t>
      </w:r>
      <w:r>
        <w:rPr>
          <w:rFonts w:ascii="Times New Roman" w:hAnsi="Times New Roman"/>
          <w:color w:val="FF0000"/>
          <w:sz w:val="24"/>
          <w:szCs w:val="24"/>
        </w:rPr>
        <w:t xml:space="preserve"> </w:t>
      </w:r>
      <w:r>
        <w:rPr>
          <w:rFonts w:ascii="Times New Roman" w:hAnsi="Times New Roman"/>
          <w:sz w:val="24"/>
          <w:szCs w:val="24"/>
        </w:rPr>
        <w:t>сельсовет»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4.1.5.Основные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4.1.6.Для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4.1.7.Решения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4.1.8.Установленные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4.1.9.Дополнительно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4.1.10.В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муниципального образования «Крутовский сельсовет» обозначенной на карте градостроительного зонирования.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4.1.11.Разрешения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89" w:name="_Toc270676547"/>
      <w:bookmarkStart w:id="90" w:name="_Toc379293849"/>
      <w:bookmarkStart w:id="91" w:name="_Toc406406309"/>
      <w:r>
        <w:rPr>
          <w:rFonts w:ascii="Times New Roman" w:hAnsi="Times New Roman"/>
          <w:b/>
          <w:bCs/>
          <w:color w:val="000000"/>
          <w:kern w:val="32"/>
          <w:sz w:val="24"/>
          <w:szCs w:val="24"/>
        </w:rPr>
        <w:t xml:space="preserve">СТРОИТЕЛЬСТВО, РЕКОНСТРУКЦИЯ ОБЪЕКТОВ КАПИТАЛЬНОГО СТРОИТЕЛЬСТВА НА ТЕРРИТОРИИ </w:t>
      </w:r>
      <w:bookmarkEnd w:id="89"/>
      <w:r>
        <w:rPr>
          <w:rFonts w:ascii="Times New Roman" w:hAnsi="Times New Roman"/>
          <w:b/>
          <w:bCs/>
          <w:color w:val="000000"/>
          <w:kern w:val="32"/>
          <w:sz w:val="24"/>
          <w:szCs w:val="24"/>
        </w:rPr>
        <w:t>МУНИЦИПАЛЬНОГО ОБРАЗОВАНИЯ «</w:t>
      </w:r>
      <w:r>
        <w:rPr>
          <w:rFonts w:ascii="Times New Roman" w:hAnsi="Times New Roman"/>
          <w:b/>
          <w:bCs/>
          <w:color w:val="auto"/>
          <w:kern w:val="32"/>
          <w:sz w:val="24"/>
          <w:szCs w:val="24"/>
        </w:rPr>
        <w:t>КРУТОВСКИЙ СЕЛЬСОВЕТ»</w:t>
      </w:r>
      <w:bookmarkEnd w:id="90"/>
      <w:bookmarkEnd w:id="91"/>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92" w:name="_Toc270676548"/>
      <w:bookmarkStart w:id="93" w:name="_Toc379293850"/>
      <w:bookmarkStart w:id="94" w:name="_Toc406406310"/>
      <w:r>
        <w:rPr>
          <w:rFonts w:ascii="Times New Roman" w:eastAsia="Calibri" w:hAnsi="Times New Roman" w:cs="Times New Roman"/>
          <w:b/>
          <w:sz w:val="24"/>
          <w:szCs w:val="24"/>
          <w:lang w:eastAsia="en-US"/>
        </w:rPr>
        <w:t>Общие условия осуществления строительства, реконструкции объектов капитального строительства</w:t>
      </w:r>
      <w:bookmarkEnd w:id="92"/>
      <w:bookmarkEnd w:id="93"/>
      <w:bookmarkEnd w:id="94"/>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5.1.1.Строительство, реконструкция и капитальный ремонт, если при его проведении затрагиваются конструктивные и другие характеристики надежности и безопасности объектов капитального строительства (далее - капитальный ремонт), на территории муниципального образования «Крутовский сельсовет» осуществляются правообладателями земельных участков в границах объектов их прав при условиях, что:</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земельные участки, иные объекты прав образованы и зарегистрированы в соответствии с требованиями федерального законодательства;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строительство, реконструкция объектов капитального строительства и их капитальный ремонт осуществляются в соответствии с градостроительным регламентом и при условии соблюдения требований технических регламентов, в соответствии с разрешением на строительство.</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5.1.2.Строительство, реконструкция объектов капитального строительства, а также их капитальный ремонт, если при их проведении затрагиваются конструктивные и другие характеристики надежности и безопасности таких объектов, осуществляются: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в соответствии с проектной документацией, за исключением строительства, реконструкции, капитального ремонта объектов индивидуального жилищного строительства, когда разработка проектной документации не требуется;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на основании разрешения на строительство (за исключением случаев, предусмотренных законодательством Российской Федерации).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5.1.3.Подготовка и выдача технических условий осуществляются в порядке, определяемом постановлениями Правительства Российской Федерации 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5.1.4.Подготовка проектной документации, ее утверждение, прохождение государственной экспертизы осуществляются в порядке, установленном Градостроительным кодексом Российской Федерации и другими правовыми актами Правительства РФ.</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5.1.5.Разрешение на строительство (реконструкцию) выдается (продлевается) уполномоченным Администрацией муниципального образования органом в порядке, установленном ст.51 Градостроительного кодекса Российской Федерации,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5.1.6.Разрешение на строительство может выдаваться на отдельные этапы строительства или реконструкции.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5.1.7.Разрешение на ввод объекта в эксплуатацию выдается органом, выдавшим разрешение на строительство в соответствии с Градостроительным кодексом Российской Федерации, федеральным законодательством, законодательством Курской области, настоящими Правилами и другими муниципальными правовыми актами.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Разрешение на строительство может быть приостановлено органом, его выдавшим, в случае невыполнения застройщиком норм правовых актов по вопросам градостроительной деятельности на территории муниципального образования «Крутовский сельсовет».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5.1.8.На объектах, принимаемых в эксплуатацию в первом и четвертом кварталах, а также в апреле, по заявлению застройщика решением Администрации муниципального образования допускается переносить сроки выполнения работ по озеленению, устройству верхнего покрытия подъездных путей к зданиям, тротуаров, хозяйственных, игровых и спортивных площадок, а также отделке элементов фасадов зданий на ближайший весенне-летний период, но не позднее 1 июля, при предъявлении акта, предусмотренного частью 4 статьи 753 Гражданского кодекса Российской Федерации.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95" w:name="_Toc270676549"/>
      <w:bookmarkStart w:id="96" w:name="_Toc379293851"/>
      <w:bookmarkStart w:id="97" w:name="_Toc406406311"/>
      <w:r>
        <w:rPr>
          <w:rFonts w:ascii="Times New Roman" w:eastAsia="Calibri" w:hAnsi="Times New Roman" w:cs="Times New Roman"/>
          <w:b/>
          <w:sz w:val="24"/>
          <w:szCs w:val="24"/>
          <w:lang w:eastAsia="en-US"/>
        </w:rPr>
        <w:lastRenderedPageBreak/>
        <w:t>Обеспечение доступа застройщиков к системам инженерной, транспортной и социальной инфраструктур общего пользования</w:t>
      </w:r>
      <w:bookmarkEnd w:id="95"/>
      <w:bookmarkEnd w:id="96"/>
      <w:bookmarkEnd w:id="97"/>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5.2.1. Условием доступа застройщиков земельных участков и объектов капитального строительства к находящимся в распоряжении Крутовского сельсовета Щигровского района системам инженерной, транспортной и социальной инфраструктур общего пользования является их участие в развитии указанных систем в порядке, установленном муниципальными правовыми актами и предусматривающем внесение платежей в соответствии с тарифами, установленными в соответствии с действующим законодательством в зависимости от зоны нахождения объекта и его объема (мощности), или путем адекватного платежам участия в проектировании и (или) строительстве объектов инфраструктур.</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5.2.2. Условием доступа застройщиков земельных участков и объектов капитального строительства к системам инженерной и транспортной инфраструктур, находящимся в распоряжении иных субъектов, является заключение ими соглашения с собственниками соответствующих систем при посредничестве Администрации Крутовского сельсовета Щигровского района в случаях, установленных муниципальными правовыми актами.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98" w:name="_Toc270676550"/>
      <w:bookmarkStart w:id="99" w:name="_Toc379293852"/>
      <w:bookmarkStart w:id="100" w:name="_Toc406406312"/>
      <w:r>
        <w:rPr>
          <w:rFonts w:ascii="Times New Roman" w:eastAsia="Calibri" w:hAnsi="Times New Roman" w:cs="Times New Roman"/>
          <w:b/>
          <w:sz w:val="24"/>
          <w:szCs w:val="24"/>
          <w:lang w:eastAsia="en-US"/>
        </w:rPr>
        <w:t>Выдача разрешения на отклонение от предельных параметров разрешенного строительства, реконструкции объектов капитального строительства</w:t>
      </w:r>
      <w:bookmarkEnd w:id="98"/>
      <w:bookmarkEnd w:id="99"/>
      <w:bookmarkEnd w:id="100"/>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5.3.1. Правообладатели земельных участков, размеры которых меньше установленных градостроительным регламентом минимальных размеров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Указанное разрешение может быть выдано только для конкретного земельного участка при соблюдении требований технических регламентов. Выдача указанного разрешения осуществляется Главой Крутовского</w:t>
      </w:r>
      <w:r>
        <w:rPr>
          <w:rFonts w:ascii="Times New Roman" w:hAnsi="Times New Roman"/>
          <w:color w:val="FF0000"/>
          <w:sz w:val="24"/>
          <w:szCs w:val="24"/>
        </w:rPr>
        <w:t xml:space="preserve"> </w:t>
      </w:r>
      <w:r>
        <w:rPr>
          <w:rFonts w:ascii="Times New Roman" w:hAnsi="Times New Roman"/>
          <w:sz w:val="24"/>
          <w:szCs w:val="24"/>
        </w:rPr>
        <w:t>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5.3.2.Физическое или юридическое лицо,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направляет заявление о его предоставлении в Комиссию.</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К заявлению прилагаются материалы, подтверждающие наличие у земельного участка характеристик из числа указанных в подпункте 5.3.1 настоящих Правил и препятствующих эффективному использованию земельного участка без отклонения от предельных параметров разрешенного строительства, реконструкции объектов капитального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5.3.3.Заявление о выдаче разрешения на отклонение от предельных параметров разрешенного строительства, реконструкции объектов капитального строительства рассматривается Комиссией.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5.3.4. Комиссия по результатам рассмотрения заявки на своем заседании с учетом заключения о результатах публичных слушаний осуществляет подготовку рекомендаций Главе Крутовского сельсовета Щигровского района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и направляет их Главе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highlight w:val="yellow"/>
        </w:rPr>
      </w:pPr>
      <w:r>
        <w:rPr>
          <w:rFonts w:ascii="Times New Roman" w:hAnsi="Times New Roman"/>
          <w:sz w:val="24"/>
          <w:szCs w:val="24"/>
        </w:rPr>
        <w:t>Для подготовки рекомендаций Комиссия может запросить уполномоченные органы в сфере охраны окружающей среды, санитарно-эпидемиологического надзора, по охране и использованию объектов культурного наследия и иных по предмету заявления. Письменные заключения указанных уполномоченных органов предоставляются в Комиссию</w:t>
      </w:r>
    </w:p>
    <w:p w:rsidR="0016638F" w:rsidRDefault="0016638F" w:rsidP="0016638F">
      <w:pPr>
        <w:keepLines/>
        <w:suppressAutoHyphens/>
        <w:ind w:firstLine="851"/>
        <w:jc w:val="both"/>
        <w:rPr>
          <w:rFonts w:ascii="Times New Roman" w:hAnsi="Times New Roman"/>
          <w:sz w:val="24"/>
          <w:szCs w:val="24"/>
          <w:highlight w:val="yellow"/>
        </w:rPr>
      </w:pPr>
      <w:r>
        <w:rPr>
          <w:rFonts w:ascii="Times New Roman" w:hAnsi="Times New Roman"/>
          <w:sz w:val="24"/>
          <w:szCs w:val="24"/>
        </w:rPr>
        <w:t>5.3.5. Глава Крутовского сельсовета Щигровского района в течение семи дней со дня поступления указанных в подпункте 5.3.4 настоящих Правил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5.3.6.Расходы,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5.3.7.Физическое или юридическое лицо вправе оспорить в судебном порядке решение о выдаче разрешения на отклонение от предельных параметров разрешенного строительства или об отказе в выдаче такого разрешения.</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01" w:name="_Toc270676551"/>
      <w:bookmarkStart w:id="102" w:name="_Toc379293853"/>
      <w:bookmarkStart w:id="103" w:name="_Toc406406313"/>
      <w:r>
        <w:rPr>
          <w:rFonts w:ascii="Times New Roman" w:eastAsia="Calibri" w:hAnsi="Times New Roman" w:cs="Times New Roman"/>
          <w:b/>
          <w:sz w:val="24"/>
          <w:szCs w:val="24"/>
          <w:lang w:eastAsia="en-US"/>
        </w:rPr>
        <w:t>Застройка индивидуальных жилых домов</w:t>
      </w:r>
      <w:bookmarkEnd w:id="101"/>
      <w:bookmarkEnd w:id="102"/>
      <w:bookmarkEnd w:id="10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5.4.1.Предоставление земельных участков на территории муниципального образования «Крутовский сельсовет» под индивидуальное жилищное строительство осуществляется в соответствии с Генеральным планом и территориальным зонированием муниципального образования «Крутовский сельсовет» Щигровского или уполномоченным ей органом.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5.4.2.Новые участки под индивидуальное жилищное строительство предоставляются в порядке, определенном статьями 11.3 и 39.1 Земельного кодекса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Предельные размеры земельных участков, не устанавливаются для земельных участков, предоставленных до введения в действие Земельного кодекса Российской Федерации, и закрепляются по фактическому использованию.</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5.4.3.Строительные работы должны осуществляться на основании разрешения на строительство в соответствии с техническими градостроительными регламентами.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04" w:name="_Toc270676552"/>
      <w:bookmarkStart w:id="105" w:name="_Toc379293854"/>
      <w:bookmarkStart w:id="106" w:name="_Toc406406314"/>
      <w:r>
        <w:rPr>
          <w:rFonts w:ascii="Times New Roman" w:eastAsia="Calibri" w:hAnsi="Times New Roman" w:cs="Times New Roman"/>
          <w:b/>
          <w:sz w:val="24"/>
          <w:szCs w:val="24"/>
          <w:lang w:eastAsia="en-US"/>
        </w:rPr>
        <w:t>Застройка жилых районов, регулирование этажности</w:t>
      </w:r>
      <w:bookmarkEnd w:id="104"/>
      <w:bookmarkEnd w:id="105"/>
      <w:bookmarkEnd w:id="106"/>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5.5.1.Проекты жилищно-гражданского строительства должны предусматривать комплексную застройку жилых районов с учетом одновременного строительства жилых домов, учреждений культурно-бытового назначения, инженерного оборудования, благоустройства и озеленения территории муниципального образования «Крутовский сельсовет».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При проектировании жилищно-гражданского строительства должны учитываться требования по обеспечению пожарной безопасности к проходам, подъездам, проездам к зданиям, сооружениям и строениям, противопожарным расстояниям между ними, наружному противопожарному водоснабжению.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5.5.2.Жилищно-гражданское строительство на территории муниципального образования «Крутовский сельсовет» осуществляется как по типовым (повторного применения), так и по индивидуальным проектам.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Необходимость строительства по индивидуальным проектам определяется Администрацией Крутовского сельсовета и (или) заказчиком.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5.5.3.Проектами застройки, инженерного оборудования кварталов жилой застройки и организации строительства должна предусматриваться возможность ввода в эксплуатацию градостроительных комплексов и отдельных объектов с полным комплектом инженерного оборудования и благоустройством территории (подходы, подъезды, озеленение, наружное освещение), исключающая необходимость возобновления земляных (строительных) работ на участках с объектами, введенными в эксплуатацию.</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5.5.4.Этажность и высота объектов капитального строительства определяется в соответствии с градостроительным зонированием, градостроительными регламентами с учетом интенсивного использования территории и подземного пространства, а также исходя из архитектурно-художественных соображений, требований создания комплексной ансамблевой застройки при соблюдении строительных, санитарно-технических и специальных нормативов.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Этажность проектируемых зданий устанавливается путем проработки объемно-пространственной композиции застройки при разработке проектов планировки жилых микрорайонов, проектов застройки кварталов, улиц, отдельных планировочных узлов с условием соответствия принятых решений положениям, рассмотренным в настоящих Правилах.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Этажность застройки может уточняться проектными проработками на стадии проектирования для капитального строительства, исходя из градостроительных условий, возможностей строительно-монтажных организаций, технико-экономических показателей плотности жилого фонда, технических возможностей инженерного оборудования и пожарной безопасности и по согласованию с Комиссией Крутовского сельсовета Щигровского района, с условием соответствия принятых решений положениям, рассмотренным в настоящих Правилах и техническим регламентам.</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07" w:name="_Toc270676553"/>
      <w:bookmarkStart w:id="108" w:name="_Toc379293855"/>
      <w:bookmarkStart w:id="109" w:name="_Toc406406315"/>
      <w:r>
        <w:rPr>
          <w:rFonts w:ascii="Times New Roman" w:eastAsia="Calibri" w:hAnsi="Times New Roman" w:cs="Times New Roman"/>
          <w:b/>
          <w:sz w:val="24"/>
          <w:szCs w:val="24"/>
          <w:lang w:eastAsia="en-US"/>
        </w:rPr>
        <w:t>Строительство гаражей</w:t>
      </w:r>
      <w:bookmarkEnd w:id="107"/>
      <w:bookmarkEnd w:id="108"/>
      <w:bookmarkEnd w:id="109"/>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5.6.1.Требования к размещению коллективных гаражно-строительных кооперативов (далее - ГСК):</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размещение ГСК, как правило, производится на землях производственных или коммунальных зон. Размещение ГСК в санитарно-защитных зонах промышленных предприятий и других объектов за счет площади, предназначенной под озеленение этих зон, не допускается;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устройство ГСК грузового транспорта в жилых и общественно-деловых зонах не допускается;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покрытие проездов и площадок для автотранспорта должно быть стойким к воздействию нефтепродуктов с уклонами в сторону дренажных потоков сбора стоков или очистных сооружений.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5.6.2. Для обеспечения основных функций гаражей (хранения, повседневного и периодического обслуживания автотранспорта и другой самоходной техники, далее - транспортных средств) ГСК должны иметь:</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места сбора и временного (раздельного) хранения отходов потребления (цветных и черных металлов, авторезины, аккумуляторов, отработанных масел), исключающие прямое воздействие на них атмосферных осадков;</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места сбора бытовых отходов и мусора, оборудованные стандартными емкостями объемом не менее 0,5 м</w:t>
      </w:r>
      <w:r>
        <w:rPr>
          <w:rFonts w:ascii="Times New Roman" w:eastAsia="Times New Roman" w:hAnsi="Times New Roman" w:cs="Times New Roman"/>
          <w:sz w:val="24"/>
          <w:szCs w:val="24"/>
          <w:vertAlign w:val="superscript"/>
        </w:rPr>
        <w:t>3</w:t>
      </w:r>
      <w:r>
        <w:rPr>
          <w:rFonts w:ascii="Times New Roman" w:eastAsia="Times New Roman" w:hAnsi="Times New Roman" w:cs="Times New Roman"/>
          <w:sz w:val="24"/>
          <w:szCs w:val="24"/>
        </w:rPr>
        <w:t>;</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асфальтированные либо бетонированные проезды, стоянки, площадки;</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зеленые зоны, отделяющие гаражи от жилой застройки;</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наружное электрическое освещение.</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5.6.3.ГСК с численностью гаражных боксов 50 и более могут быть оборудованы смотровой эстакадой и автомойкой с автономным (оборотным) водоснабжением.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При устройстве эстакады предусматриваются мероприятия по охране почвы от загрязнения нефтепродуктами. При строительстве гаражных боксов предусматривается устройство естественной вытяжной вентиляции.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5.6.4.Противопожарные требования к ГСК - противопожарное водоснабжение от пожарных гидрантов либо водоемов.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5.6.5.Текущее обслуживание, ремонт транспортных дорог и проездов на территории ГСК обязан производить ГСК.</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Земельный участок, непосредственно прилегающий к границам ГСК, размерами до 50 метров в случае отсутствия соседних землепользователей подлежит уборке и благоустройству силами ГСК.</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5.6.6.Порядок разработки проектной документации и подготовка к началу строительных работ:</w:t>
      </w:r>
    </w:p>
    <w:p w:rsidR="0016638F" w:rsidRDefault="0016638F" w:rsidP="0016638F">
      <w:pPr>
        <w:pStyle w:val="a5"/>
        <w:keepNext/>
        <w:widowControl w:val="0"/>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на основании утвержденной Схемы расположения земельного участка на кадастровом плане территории при отсутствии утвержденного проекта планировки и проекта межевания территорий уполномоченный орган при Администрации </w:t>
      </w:r>
      <w:r>
        <w:rPr>
          <w:rFonts w:ascii="Times New Roman" w:eastAsia="Calibri" w:hAnsi="Times New Roman" w:cs="Times New Roman"/>
          <w:sz w:val="24"/>
          <w:szCs w:val="24"/>
          <w:lang w:eastAsia="en-US"/>
        </w:rPr>
        <w:t>Крутовского сельсовета Щигровского района</w:t>
      </w:r>
      <w:r>
        <w:rPr>
          <w:rFonts w:ascii="Times New Roman" w:eastAsia="Times New Roman" w:hAnsi="Times New Roman" w:cs="Times New Roman"/>
          <w:sz w:val="24"/>
          <w:szCs w:val="24"/>
        </w:rPr>
        <w:t xml:space="preserve"> направляет запросы о предоставлении технических условий для подключения необходимых коммуникаций в соответствующие службы и организации;</w:t>
      </w:r>
    </w:p>
    <w:p w:rsidR="0016638F" w:rsidRDefault="0016638F" w:rsidP="0016638F">
      <w:pPr>
        <w:pStyle w:val="a5"/>
        <w:keepNext/>
        <w:widowControl w:val="0"/>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соответствии с техническими условиями готовится проектная документация. В состав проектной документации, представляемой для согласования в Администрацию </w:t>
      </w:r>
      <w:r>
        <w:rPr>
          <w:rFonts w:ascii="Times New Roman" w:eastAsia="Calibri" w:hAnsi="Times New Roman" w:cs="Times New Roman"/>
          <w:sz w:val="24"/>
          <w:szCs w:val="24"/>
          <w:lang w:eastAsia="en-US"/>
        </w:rPr>
        <w:t>Крутовского сельсовета Щигровского района</w:t>
      </w:r>
      <w:r>
        <w:rPr>
          <w:rFonts w:ascii="Times New Roman" w:eastAsia="Times New Roman" w:hAnsi="Times New Roman" w:cs="Times New Roman"/>
          <w:sz w:val="24"/>
          <w:szCs w:val="24"/>
        </w:rPr>
        <w:t xml:space="preserve">, входят: </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ситуационный план </w:t>
      </w:r>
      <w:r>
        <w:rPr>
          <w:rFonts w:ascii="Times New Roman" w:eastAsia="Times New Roman" w:hAnsi="Times New Roman" w:cs="Times New Roman"/>
          <w:color w:val="000000"/>
          <w:sz w:val="24"/>
          <w:szCs w:val="24"/>
        </w:rPr>
        <w:t>размещения объекта в масштабе 1:2000 или 1:10000;</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схема планировочной организации земельного участка (разбивочный чертеж , план благоустройства территории, сводный план сетей инженерно-технического обеспечения, организация рельефа, план</w:t>
      </w:r>
      <w:r>
        <w:rPr>
          <w:rFonts w:ascii="Times New Roman" w:eastAsia="Times New Roman" w:hAnsi="Times New Roman" w:cs="Times New Roman"/>
          <w:sz w:val="24"/>
          <w:szCs w:val="24"/>
        </w:rPr>
        <w:t xml:space="preserve"> земляных масс); </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план организации строительства;</w:t>
      </w:r>
    </w:p>
    <w:p w:rsidR="0016638F" w:rsidRDefault="0016638F" w:rsidP="0016638F">
      <w:pPr>
        <w:pStyle w:val="a5"/>
        <w:keepNext/>
        <w:keepLines/>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утверждения проектной документации ГСК подает заявку на предоставление земельного участка;</w:t>
      </w:r>
    </w:p>
    <w:p w:rsidR="0016638F" w:rsidRDefault="0016638F" w:rsidP="0016638F">
      <w:pPr>
        <w:pStyle w:val="a5"/>
        <w:keepNext/>
        <w:keepLines/>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период строительства земельные участки предоставляются ГСК в аренду на нормативный срок строительства;</w:t>
      </w:r>
    </w:p>
    <w:p w:rsidR="0016638F" w:rsidRDefault="0016638F" w:rsidP="0016638F">
      <w:pPr>
        <w:pStyle w:val="a5"/>
        <w:keepNext/>
        <w:keepLines/>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вынос в натуру границ земельных участков выполняется специализированными организациями, осуществляющими инженерно-геодезические изыскания и работы;</w:t>
      </w:r>
    </w:p>
    <w:p w:rsidR="0016638F" w:rsidRDefault="0016638F" w:rsidP="0016638F">
      <w:pPr>
        <w:pStyle w:val="a5"/>
        <w:keepNext/>
        <w:keepLines/>
        <w:numPr>
          <w:ilvl w:val="0"/>
          <w:numId w:val="14"/>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получения постановления о предоставлении земельного участка и государственной регистрации правовых документов на землю ГСК представляет в Администрацию </w:t>
      </w:r>
      <w:r>
        <w:rPr>
          <w:rFonts w:ascii="Times New Roman" w:eastAsia="Calibri" w:hAnsi="Times New Roman" w:cs="Times New Roman"/>
          <w:sz w:val="24"/>
          <w:szCs w:val="24"/>
          <w:lang w:eastAsia="en-US"/>
        </w:rPr>
        <w:t>Крутовского сельсовета Щигровского района</w:t>
      </w:r>
      <w:r>
        <w:rPr>
          <w:rFonts w:ascii="Times New Roman" w:eastAsia="Times New Roman" w:hAnsi="Times New Roman" w:cs="Times New Roman"/>
          <w:sz w:val="24"/>
          <w:szCs w:val="24"/>
        </w:rPr>
        <w:t xml:space="preserve"> документы и материалы для получения разрешения на строительство.</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5.6.7.Порядок выдачи разрешения на строительство:</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любое строительство (использование земельных участков) должно осуществляться в строгом соответствии с утвержденной проектной документацией.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Приступать к использованию земельных участков разрешается после установления границ этих участков в натуре (на местности) и выдачи документов, удостоверяющих право на земельный участок;</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 разрешение на строительство выдается Администрацией Крутовского сельсовета</w:t>
      </w:r>
      <w:r>
        <w:rPr>
          <w:rFonts w:ascii="Times New Roman" w:eastAsia="Calibri" w:hAnsi="Times New Roman" w:cs="Times New Roman"/>
          <w:sz w:val="24"/>
          <w:szCs w:val="24"/>
          <w:lang w:eastAsia="en-US"/>
        </w:rPr>
        <w:t xml:space="preserve"> </w:t>
      </w:r>
      <w:r>
        <w:rPr>
          <w:rFonts w:ascii="Times New Roman" w:eastAsia="Times New Roman" w:hAnsi="Times New Roman" w:cs="Times New Roman"/>
          <w:sz w:val="24"/>
          <w:szCs w:val="24"/>
        </w:rPr>
        <w:t>в установленном порядке;</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порядок распределения мест членам ГСК для строительства гаражных боксов устанавливается Уставом кооператива;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за отступления от согласованного проекта и другие нарушения заказчик подвергается административному наказанию, в том числе наложению штрафа в установленном законодательством порядке. Построенные с отступлением от согласованного проекта, а также самовольно построенные гаражи подлежат сносу в установленном законом порядке.</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5.6.8. ГСК осуществляют строительство в соответствии с утвержденной проектной документацией собственными силами или с помощью подрядных строительных организаций, имеющих лицензию на проведение строительных работ. Строительство отдельных боксов разрешается вести гражданам самостоятельно, но в строгом соответствии с проектной документацией при наличии разрешения на строительство (установку) гаража, выданного органом, уполномоченным Администрацией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 допускается ведение на территории ГСК самовольного строительства гаражей и других построек.</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Самовольным строительством на земельном участке, отведенном кооперативу, является: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строительство гаража (постройки) на земельном участке, не предназначенном для строительства;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строительство без выданного в установленном порядке разрешения на строительство;</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строительство гаража с существенными нарушениями градостроительных и строительных норм и в несоответствии с утвержденной проектной документацией.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5.6.9.ГСК, законченные строительством, принимаются в эксплуатацию в установленном порядке.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5.6.10.Члены ГСК в процессе хранения и технического обслуживания транспортных средств должны:</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исключать действия, ведущие к загрязнению почвы, поверхностных и подземных вод, необоснованным выбросам загрязняющих веществ в атмосферный воздух, и обеспечивать сдачу отходов и мусора на утилизацию или захоронение;</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соблюдать меры экологической и противопожарной безопасности при производстве работ по ремонту и обслуживанию автотранспорта на территории ГСК;</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в помещениях для стоянки и хранения транспорта не допускать:</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постановку транспортных средств в количестве, превышающем установленную норму;</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проведения термических, сварочных, деревоотделочных работ, промывку деталей с использованием легковоспламеняющихся и горючих жидкостей;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нахождения транспортных средств с открытыми горловинами топливных баков, а также при наличии течи горючего и масла;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заправку транспортных средств и слив топлива;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подогрев двигателя открытым источником огня;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складирования мебели, предметов домашнего обихода из горючих материалов, запаса топлива более 20 литров и масла более 5 литров;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хранение лома цветных и черных металлов.</w:t>
      </w:r>
    </w:p>
    <w:p w:rsidR="0016638F" w:rsidRDefault="0016638F" w:rsidP="0016638F">
      <w:pPr>
        <w:keepNext/>
        <w:keepLines/>
        <w:suppressAutoHyphens/>
        <w:ind w:firstLine="851"/>
        <w:jc w:val="both"/>
        <w:rPr>
          <w:rFonts w:ascii="Times New Roman" w:hAnsi="Times New Roman"/>
          <w:sz w:val="24"/>
          <w:szCs w:val="24"/>
          <w:lang w:eastAsia="en-US"/>
        </w:rPr>
      </w:pPr>
      <w:r>
        <w:rPr>
          <w:rFonts w:ascii="Times New Roman" w:hAnsi="Times New Roman"/>
          <w:sz w:val="24"/>
          <w:szCs w:val="24"/>
        </w:rPr>
        <w:t>5.6.11.Правление ГСК обязано:</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принимать меры, обеспечивающие складирование и временное хранение отходов, образующихся в процессе эксплуатации и обслуживания транспортных средств, членами гаражного кооператива;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вести следующую документацию:</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договор на сдачу отходов металлолома, авторезины, отработанных масел, бытовых отходов, документы, подтверждающие их реализацию, а также вывоз на свалку производственных и бытовых отходов;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проектную документацию на строительство гаражей;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Calibri" w:hAnsi="Times New Roman" w:cs="Times New Roman"/>
          <w:sz w:val="24"/>
          <w:szCs w:val="24"/>
          <w:lang w:eastAsia="en-US"/>
        </w:rPr>
        <w:t xml:space="preserve">3) контролировать строительство гаражных боксов, пристроек и надстроек к ним в </w:t>
      </w:r>
      <w:r>
        <w:rPr>
          <w:rFonts w:ascii="Times New Roman" w:eastAsia="Times New Roman" w:hAnsi="Times New Roman" w:cs="Times New Roman"/>
          <w:sz w:val="24"/>
          <w:szCs w:val="24"/>
        </w:rPr>
        <w:t>соответствии с проектной документацией;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содержать территорию ГСК, а также прилегающую территорию в надлежащем санитарном состоянии.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5.6.12.Государственный контроль за соблюдением природоохранного и противопожарного законодательства ГСК осуществляется специально уполномоченными на то государственными органами посредством периодических, плановых или специальных (по жалобам) проверок состояния дел с составлением соответствующих документов.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Контроль над соблюдением требований настоящего положения осуществляется Администрацией</w:t>
      </w:r>
      <w:r>
        <w:rPr>
          <w:rFonts w:ascii="Times New Roman" w:hAnsi="Times New Roman"/>
          <w:color w:val="FF0000"/>
          <w:sz w:val="24"/>
          <w:szCs w:val="24"/>
        </w:rPr>
        <w:t xml:space="preserve"> </w:t>
      </w:r>
      <w:r>
        <w:rPr>
          <w:rFonts w:ascii="Times New Roman" w:hAnsi="Times New Roman"/>
          <w:sz w:val="24"/>
          <w:szCs w:val="24"/>
        </w:rPr>
        <w:t>Крутовского сельсовета либо органами, должностными лицами, ею уполномоченными, а также государственными контролирующими и инспектирующими органами в пределах своих полномочий.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5.6.13.Правление ГСК, его председатель, заместитель председателя, члены кооператива, виновные в нарушении экологических, противопожарных, градостроительных, санитарных и других требований, несут административную и другую ответственность в соответствии с действующим законодательством Российской Федерации и Курской области, а также ответственность, определенную Уставом ГСК либо общим собранием членов ГСК.</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10" w:name="_Toc270676554"/>
      <w:bookmarkStart w:id="111" w:name="_Toc379293856"/>
      <w:bookmarkStart w:id="112" w:name="_Toc406406316"/>
      <w:r>
        <w:rPr>
          <w:rFonts w:ascii="Times New Roman" w:eastAsia="Calibri" w:hAnsi="Times New Roman" w:cs="Times New Roman"/>
          <w:b/>
          <w:sz w:val="24"/>
          <w:szCs w:val="24"/>
          <w:lang w:eastAsia="en-US"/>
        </w:rPr>
        <w:t>Требования к проектированию, строительству и реконструкции наземных линейных объектов</w:t>
      </w:r>
      <w:bookmarkEnd w:id="110"/>
      <w:bookmarkEnd w:id="111"/>
      <w:bookmarkEnd w:id="112"/>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5.7.1.Строительство и реконструкция наземных линейных объектов должны осуществляться в соответствии с документами территориального планирования и документацией по планировке территории, на основании проектной и иной документации, разрабатываемой и утверждаемой в случаях и порядке, установленных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5.7.2.В случае строительства наземных линейных объектов, не предусмотренных документацией по планировке территории, предоставление земельного участка для размещения объекта осуществляется в соответствии с земельным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5.7.3.Строительство и реконструкцию наземных линейных объектов, предназначенных для движения транспорта (автомобильных дорог), следует осуществлять комплексно, одновременно со строительством и реконструкцией технологически и (или) территориально связанных с ними сетей инженерно-технического обеспечения, линий электропередачи, линий связи, трубопроводов и иных подобных линейных объектов (при необходимости такого строительства и реконструкции).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5.7.4.При строительстве и реконструкции наземных линейных объектов, за исключением строительства объектов для государственных и муниципальных нужд, застройщики обязаны с соблюдением требований законодательства и прав собственников объектов осуществлять перенос иных наземных и подземных линейных объектов, снос объектов капитального строительства, препятствующих такому строительству и реконструкции, а также препятствующих работам по благоустройству.</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13" w:name="_Toc270676555"/>
      <w:bookmarkStart w:id="114" w:name="_Toc379293857"/>
      <w:bookmarkStart w:id="115" w:name="_Toc406406317"/>
      <w:r>
        <w:rPr>
          <w:rFonts w:ascii="Times New Roman" w:eastAsia="Calibri" w:hAnsi="Times New Roman" w:cs="Times New Roman"/>
          <w:b/>
          <w:sz w:val="24"/>
          <w:szCs w:val="24"/>
          <w:lang w:eastAsia="en-US"/>
        </w:rPr>
        <w:t>Требования к проектированию, строительству и реконструкции подземных линейных объектов</w:t>
      </w:r>
      <w:bookmarkEnd w:id="113"/>
      <w:bookmarkEnd w:id="114"/>
      <w:bookmarkEnd w:id="115"/>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5.8.1.Строительство и реконструкция подземных линейных объектов должны осуществляться в соответствии с документами территориального планирования и документацией по планировке территории, на основании проектной и иной документации, разрабатываемой и утверждаемой в случаях и порядке, установленных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5.8.2.В случае строительства подземных линейных объектов, не предусмотренных документацией по планировке территории, предоставление земельного участка для размещения объекта осуществляется в соответствии с земельным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5.8.3.При строительстве и реконструкции подземных линейных объектов необходимо предусматривать меры безопасности для прилегающих территорий, а также создавать условия для оперативного устранения аварийных и чрезвычайных ситуаций.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5.8.4. При строительстве и реконструкции подземных линейных объектов на благоустроенных и озелененных территориях должны осуществляться мероприятия по восстановлению элементов благоустройства и озеленения.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При строительстве и реконструкции подземных линейных объектов должны осуществляться мероприятия, исключающие подтопление территорий.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5.8.5.Размещение сетей инженерно-технического обеспечения, линий электропередачи, линий связи, трубопроводов и иных подобных линейных объектов под насыпями автомобильных дорог не допускается (за исключением мест пересечения с автомобильными дорогами).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5.8.6.Подземные линейные объекты в соответствии с требованиями законодательства и иных нормативных правовых актов должны иметь наземные опознавательные знаки.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5.8.7. Застройщики всех подземных линейных объектов обязаны передать в уполномоченный орган при Администрации Крутовского сельсовета Щигровского района проектную и иную документацию, касающуюся строительства и реконструкции таких объектов, в случаях и объеме, предусмотренных законодательством. До ввода подземных линейных объектов в эксплуатацию застройщикам необходимо произвести исполнительную съемку построенного объекта.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5.8.8.Строительство надземных и подземных объектов должно осуществляться с согласия собственников земельных участков по утвержденной схеме прохождения трассы.</w:t>
      </w:r>
    </w:p>
    <w:p w:rsidR="0016638F" w:rsidRDefault="0016638F" w:rsidP="0016638F">
      <w:pPr>
        <w:pStyle w:val="a5"/>
        <w:keepNext/>
        <w:keepLines/>
        <w:numPr>
          <w:ilvl w:val="2"/>
          <w:numId w:val="2"/>
        </w:numPr>
        <w:autoSpaceDE w:val="0"/>
        <w:autoSpaceDN w:val="0"/>
        <w:adjustRightInd w:val="0"/>
        <w:spacing w:after="200" w:line="276" w:lineRule="auto"/>
        <w:contextualSpacing/>
        <w:outlineLvl w:val="3"/>
        <w:rPr>
          <w:rFonts w:ascii="Times New Roman" w:eastAsia="Calibri" w:hAnsi="Times New Roman" w:cs="Times New Roman"/>
          <w:b/>
          <w:sz w:val="24"/>
          <w:szCs w:val="24"/>
          <w:lang w:eastAsia="en-US"/>
        </w:rPr>
      </w:pPr>
      <w:bookmarkStart w:id="116" w:name="_Toc310242830"/>
      <w:bookmarkStart w:id="117" w:name="_Toc379293858"/>
      <w:bookmarkStart w:id="118" w:name="_Toc406406318"/>
      <w:r>
        <w:rPr>
          <w:rFonts w:ascii="Times New Roman" w:eastAsia="Calibri" w:hAnsi="Times New Roman" w:cs="Times New Roman"/>
          <w:b/>
          <w:sz w:val="24"/>
          <w:szCs w:val="24"/>
          <w:lang w:eastAsia="en-US"/>
        </w:rPr>
        <w:t>Требования к размещению пожаровзрывоопасных объектов</w:t>
      </w:r>
      <w:bookmarkEnd w:id="116"/>
      <w:bookmarkEnd w:id="117"/>
      <w:bookmarkEnd w:id="118"/>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5.9.1. Пожаровзрывоопасные объекты (опасные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для которых обязательна разработка декларации о промышленной безопасности, должны размещаться за границами поселений, а если это невозможно или нецелесообразно, то должны быть разработаны меры по защите людей, зданий, сооружений и строений, находящихся за пределами территории пожаровзрывоопасного объекта, от воздействия опасных факторов пожара и (или) взрыва.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5.9.2. Иные производственные объекты, на территориях которых расположены здания, сооружения и строения категорий А, Б и В по взрывопожарной и пожарной опасности, могут размещаться как на территориях, так и за границами поселений.</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lastRenderedPageBreak/>
        <w:t xml:space="preserve">5.9.3. При размещении пожаровзрывоопасных объектов в границах поселений и необходимо учитывать возможность воздействия опасных факторов пожара на соседние объекты защиты, климатические и географические особенности, рельеф местности, направление течения рек и преобладающее направление ветра. При этом расстояние от границ земельного участка производственного объекта до зданий классов функциональной опасности </w:t>
      </w:r>
      <w:hyperlink r:id="rId111" w:anchor="sub_3211" w:history="1">
        <w:r>
          <w:rPr>
            <w:rStyle w:val="a3"/>
            <w:rFonts w:ascii="Times New Roman" w:hAnsi="Times New Roman"/>
            <w:sz w:val="24"/>
            <w:szCs w:val="24"/>
          </w:rPr>
          <w:t xml:space="preserve"> Ф1 - Ф4</w:t>
        </w:r>
      </w:hyperlink>
      <w:r>
        <w:rPr>
          <w:rFonts w:ascii="Times New Roman" w:hAnsi="Times New Roman"/>
          <w:sz w:val="24"/>
          <w:szCs w:val="24"/>
        </w:rPr>
        <w:t>, земельных участков детских дошкольных образовательных учреждений, общеобразовательных учреждений, учреждений здравоохранения и отдыха должно составлять не менее 50 метров.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5.9.4. В случае невозможности устранения воздействия на людей и жилые здания опасных факторов пожара и взрыва на пожаровзрывоопасных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19" w:name="_Toc270676556"/>
      <w:bookmarkStart w:id="120" w:name="_Toc379293859"/>
      <w:bookmarkStart w:id="121" w:name="_Toc406406319"/>
      <w:r>
        <w:rPr>
          <w:rFonts w:ascii="Times New Roman" w:eastAsia="Calibri" w:hAnsi="Times New Roman" w:cs="Times New Roman"/>
          <w:b/>
          <w:sz w:val="24"/>
          <w:szCs w:val="24"/>
          <w:lang w:eastAsia="en-US"/>
        </w:rPr>
        <w:t>Консервация объектов</w:t>
      </w:r>
      <w:bookmarkEnd w:id="119"/>
      <w:bookmarkEnd w:id="120"/>
      <w:bookmarkEnd w:id="121"/>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5.10.1.При необходимости прекращения работ или их приостановления более чем на шесть месяцев застройщик или заказчик должен обеспечить консервацию объекта капитального строительства. Физические или юридические лица, владеющие земельными участками, на которых расположены такие объекты, несут ответственность за безопасность таких объектов и благоустройство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5.10.2.Решение о консервации строящегося объекта принимают физические или юридические лица, владеющие земельными участками (на правах собственности, аренды, постоянного пользования, пожизненного наследуемого владения), объектами незавершенного строительства и иными объектами недвижимости, или их доверенные лица. Решение о консервации объекта должно содержать перечень организационно-технических мероприятий, направленных на сохранность и безопасность объекта.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5.10.3.На срок консервации объекта разрешение на строительство приостанавливается.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5.10.4.Работы по прекращению консервации объекта, включая восстановительные работы, выполняются на основании оформленного в установленном порядке разрешения на строительство.</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22" w:name="_Toc270676557"/>
      <w:bookmarkStart w:id="123" w:name="_Toc379293860"/>
      <w:bookmarkStart w:id="124" w:name="_Toc406406320"/>
      <w:r>
        <w:rPr>
          <w:rFonts w:ascii="Times New Roman" w:hAnsi="Times New Roman"/>
          <w:b/>
          <w:bCs/>
          <w:color w:val="000000"/>
          <w:kern w:val="32"/>
          <w:sz w:val="24"/>
          <w:szCs w:val="24"/>
        </w:rPr>
        <w:lastRenderedPageBreak/>
        <w:t xml:space="preserve">ПОРЯДОК ПРОВЕДЕНИЯ ПУБЛИЧНЫХ СЛУШАНИЙ ПО ВОПРОСАМ ЗЕМЛЕПОЛЬЗОВАНИЯ И ЗАСТРОЙКИ НА ТЕРРИТОРИИ </w:t>
      </w:r>
      <w:bookmarkEnd w:id="122"/>
      <w:r>
        <w:rPr>
          <w:rFonts w:ascii="Times New Roman" w:hAnsi="Times New Roman"/>
          <w:b/>
          <w:bCs/>
          <w:color w:val="000000"/>
          <w:kern w:val="32"/>
          <w:sz w:val="24"/>
          <w:szCs w:val="24"/>
        </w:rPr>
        <w:t>МУНИЦИПАЛЬНОГО ОБРАЗО</w:t>
      </w:r>
      <w:r>
        <w:rPr>
          <w:rFonts w:ascii="Times New Roman" w:hAnsi="Times New Roman"/>
          <w:b/>
          <w:bCs/>
          <w:color w:val="auto"/>
          <w:kern w:val="32"/>
          <w:sz w:val="24"/>
          <w:szCs w:val="24"/>
        </w:rPr>
        <w:t>ВАНИЯ «КРУТОВСКИЙ СЕЛЬСОВЕТ»</w:t>
      </w:r>
      <w:bookmarkEnd w:id="123"/>
      <w:bookmarkEnd w:id="124"/>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25" w:name="_Toc270676558"/>
      <w:bookmarkStart w:id="126" w:name="_Toc379293861"/>
      <w:bookmarkStart w:id="127" w:name="_Toc406406321"/>
      <w:r>
        <w:rPr>
          <w:rFonts w:ascii="Times New Roman" w:eastAsia="Calibri" w:hAnsi="Times New Roman" w:cs="Times New Roman"/>
          <w:b/>
          <w:sz w:val="24"/>
          <w:szCs w:val="24"/>
          <w:lang w:eastAsia="en-US"/>
        </w:rPr>
        <w:t>Общие положения о публичных слушаниях по вопросам градостроительной деятельности</w:t>
      </w:r>
      <w:bookmarkEnd w:id="125"/>
      <w:bookmarkEnd w:id="126"/>
      <w:bookmarkEnd w:id="127"/>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6.1.1. Публичные слушания по обсуждению вопросов градостроительной деятельности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 Российской Федерации, Уставом Крутовского сельсовета Щигровского района, настоящими Правилами, а также муниципальными правовыми актами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6.1.2.В соответствии с Градостроительным кодексом Российской Федерации публичные слушания по вопросам градостроительной деятельности в обязательном порядке проводятся в следующих случаях:</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внесения изменений в Генеральный план </w:t>
      </w:r>
      <w:r>
        <w:rPr>
          <w:rFonts w:ascii="Times New Roman" w:eastAsia="Calibri" w:hAnsi="Times New Roman" w:cs="Times New Roman"/>
          <w:sz w:val="24"/>
          <w:szCs w:val="24"/>
          <w:lang w:eastAsia="en-US"/>
        </w:rPr>
        <w:t>муниципального образования «Крутовский сельсовет» Щигровского района Курской области</w:t>
      </w:r>
      <w:r>
        <w:rPr>
          <w:rFonts w:ascii="Times New Roman" w:eastAsia="Times New Roman" w:hAnsi="Times New Roman" w:cs="Times New Roman"/>
          <w:sz w:val="24"/>
          <w:szCs w:val="24"/>
        </w:rPr>
        <w:t>;</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внесения изменений в настоящие Правила;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утверждения проекта документации по планировке территории, проекта предложений о внесении изменений в документацию по планировке территории:</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 проектов планировки территории, содержащих в своем составе проекты межевания территории;</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проектов планировки территории, не содержащих в своем составе проектов межевания территории;</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проектов межевания территории вне состава проектов планировки территории в случае межевания территории, на которой расположены многоквартирные дома;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предоставления разрешений на условно разрешенные виды использования земельных участков и объектов капитального строительства;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предоставления разрешений на отклонения от предельных параметров разрешенного строительства.</w:t>
      </w:r>
    </w:p>
    <w:p w:rsidR="0016638F" w:rsidRDefault="0016638F" w:rsidP="0016638F">
      <w:pPr>
        <w:widowControl w:val="0"/>
        <w:suppressAutoHyphens/>
        <w:ind w:firstLine="851"/>
        <w:jc w:val="both"/>
        <w:rPr>
          <w:rFonts w:ascii="Times New Roman" w:hAnsi="Times New Roman"/>
          <w:sz w:val="24"/>
          <w:szCs w:val="24"/>
          <w:lang w:eastAsia="en-US"/>
        </w:rPr>
      </w:pPr>
      <w:r>
        <w:rPr>
          <w:rFonts w:ascii="Times New Roman" w:hAnsi="Times New Roman"/>
          <w:sz w:val="24"/>
          <w:szCs w:val="24"/>
        </w:rPr>
        <w:t>6.1.3.Орган, уполномоченный в области градостроительной деятельности, перед представлением на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нормативам градостроительного проектирования и подготавливает заключение.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6.1.4.При отсутствии положительного заключения, указанного в подпункте 6.1.3, не допускается принимать положительные решения по поводу проектов документов, заявлений, представляемых на публичные слушания.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6.1.5.Органами, уполномоченными на проведение публичных слушаний по вопросам градостроительной деятельности, являются:</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комиссия по подготовке проекта Правил землепользования и застройки (в случаях, определенных частями 2, 4, 5 подпункта 6.1.2 настоящих Правил);</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комиссия по проведению публичных слушаний по вопросам градостроительной деятельности (в остальных случаях).</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 целях непосредственной организации и проведения публичных слушаний на местах правовым актом Администрации Крутовского сельсовета могут быть созданы специальные органы.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6.1.6.Предметом публичных слушаний являются вопросы:</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соответствия подготовленных проектов документов, заявлений требованиям законодательства, а также документам, принятым в установленном порядке;</w:t>
      </w:r>
    </w:p>
    <w:p w:rsidR="0016638F" w:rsidRDefault="0016638F" w:rsidP="0016638F">
      <w:pPr>
        <w:pStyle w:val="a5"/>
        <w:keepNext/>
        <w:keepLines/>
        <w:suppressAutoHyphens/>
        <w:spacing w:line="360" w:lineRule="auto"/>
        <w:ind w:left="567"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подлежащие утверждению в соответствии с полномочиями органов местного самоуправления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сельсовета Щигровского района в области градостроительной деятельности.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Иные вопросы не подлежат обсуждению на публичных слушаниях.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6.1.7. Способами представления информации участникам публичных слушаний по вопросам градостроительной деятельности помимо документов, материалов, определенных настоящими Правилами, являются выставки, экспозиции демонстрационных материалов, выступления представителей органов местного самоуправления, разработчиков проектов документов на публичных слушаниях, в печатных средствах массовой информации, по радио, телевидению и в сети «Интернет» и другие, не запрещенные законом способы.</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6.1.8.Участники публичных слушаний вправе представлять свои предложения и замечания, касающиеся обсуждаемых вопросов, для включения в протокол публичных слушаний.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6.1.9.Выявление мнений участников публичных слушаний путем голосования не влечет обязанности органа, принимающего решения с учетом результатов публичных слушаний, принимать решение, отражающее мнение большинства участников публичных слушаний.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6.1.10.Публичные слушания считаются состоявшимися в случаях, когда выполнены требования Градостроительного кодекса Российской Федерации и настоящих Правил в части сроков, процедур информирования и наличия подготовленных к публичным слушаниям документов и материалов. Тот факт, что в публичных слушаниях, подготовленных с соблюдением всех указанных требований, не приняло участие ни одно лицо, не является основанием для признания публичных слушаний несостоявшимися.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6.1.11.Публичные слушания не проводятся в выходные и праздничные дни, а в рабочие дни - позднее 18 часов.</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6.1.12. В месте (местах) проведения публичных слушаний размещаются документы, материалы в составе, определенном требованиями к составу обсуждаемого проекта документа, заявления и требованиями, установленными настоящими Правилами или соответствующим порядком, утвержденным решением Собранием депутатов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6.1.13. Расходы, связанные с организацией и проведением публичных слушаний по вопросам градостроительной деятельности, несут соответственно органы местного самоуправления  Крутовского сельсовета Щигровского района, физические и юридические лица, подготовившие проекты документов, заявлений по вопросам, требующим проведения публичных слушаний.</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28" w:name="_Toc270676559"/>
      <w:bookmarkStart w:id="129" w:name="_Toc379293862"/>
      <w:bookmarkStart w:id="130" w:name="_Toc406406322"/>
      <w:r>
        <w:rPr>
          <w:rFonts w:ascii="Times New Roman" w:eastAsia="Calibri" w:hAnsi="Times New Roman" w:cs="Times New Roman"/>
          <w:b/>
          <w:sz w:val="24"/>
          <w:szCs w:val="24"/>
          <w:lang w:eastAsia="en-US"/>
        </w:rPr>
        <w:t>Порядок проведения публичных слушаний по вопросам градостроительной деятельности</w:t>
      </w:r>
      <w:bookmarkEnd w:id="128"/>
      <w:bookmarkEnd w:id="129"/>
      <w:bookmarkEnd w:id="130"/>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6.2.1. Решение о назначении публичных слушаний принимает Глава Крутовского</w:t>
      </w:r>
      <w:r>
        <w:rPr>
          <w:rFonts w:ascii="Times New Roman" w:hAnsi="Times New Roman"/>
          <w:color w:val="FF0000"/>
          <w:sz w:val="24"/>
          <w:szCs w:val="24"/>
        </w:rPr>
        <w:t xml:space="preserve"> </w:t>
      </w:r>
      <w:r>
        <w:rPr>
          <w:rFonts w:ascii="Times New Roman" w:hAnsi="Times New Roman"/>
          <w:sz w:val="24"/>
          <w:szCs w:val="24"/>
        </w:rPr>
        <w:t>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Решение о назначении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размещается на официальном сайте Администрации Крутовского сельсовета Щигровского района , а также на информационных стендах, установленных в общедоступных местах и в соответствии с Уставом муниципального образования.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6.2.2.Исчисление сроков проведения публичных слушаний начинается со дня опубликования (обнародования) решения о назначении публичных слушаний в установленном порядке и в случаях, определенных законодательством, - опубликования (обнародования) проекта правового акта.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6.2.3.В ходе проведения публичных слушаний ведется протокол, который оформляется в 2 экземплярах.</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6.2.4. С учетом положений протокола орган, проводивший публичные слушания, подготавливает заключение о результатах публичных слушаний.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Заключения о результатах публичных слушаний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 сайте Администрации Крутовского сельсовета Щигровского района , а также на информационных стендах, установленных в общедоступных местах и в соответствии с Уставом муниципального образования.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Одновременно, с подготовкой проекта заключения о результатах публичных слушаний по обсуждению заявления о предоставлении разрешения на условно разрешенный вид использования или на отклонение от предельных параметров разрешенного строительства Комиссия осуществляет подготовку проекта рекомендаций Главе Крутовского сельсовета Щигровского района.</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31" w:name="_Toc270676560"/>
      <w:bookmarkStart w:id="132" w:name="_Toc379293863"/>
      <w:bookmarkStart w:id="133" w:name="_Toc406406323"/>
      <w:r>
        <w:rPr>
          <w:rFonts w:ascii="Times New Roman" w:eastAsia="Calibri" w:hAnsi="Times New Roman" w:cs="Times New Roman"/>
          <w:b/>
          <w:sz w:val="24"/>
          <w:szCs w:val="24"/>
          <w:lang w:eastAsia="en-US"/>
        </w:rPr>
        <w:t>Особенности проведения публичных слушаний по внесению изменений в настоящие Правила</w:t>
      </w:r>
      <w:bookmarkEnd w:id="131"/>
      <w:bookmarkEnd w:id="132"/>
      <w:bookmarkEnd w:id="13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6.3.1. Инициаторами подготовки проектов документов,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субъекта Российской Федерации, орган местного самоуправления Крутовского сельсовета Щигровского района, заинтересованные физические и юридические лица, в соответствии с частью 3 статьи 33 Градостроительного кодекса Российской Федерации, подготовившие предложения о внесении изменений в настоящие Правила.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6.3.2.Комиссия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6.3.3. Глава Крутовского сельсовета Щигровского района с учетом рекомендаций, содержащихся в заключение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6.3.4.Срок проведения публичных слушаний по проекту о внесении изменений в настоящие Правила составляет два месяца со дня опубликования (обнародования) соответствующего проекта.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6.3.5.Участниками публичных слушаний по проекту о внесении изменений в настоящие Правила являются жители муниципального образования «Крутовский сельсовет», правообладатели земельных участков и объектов капитального строительства, расположенных в муниципальном образовании «Крутовский сельсовет», иные заинтересованные лица.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В случае если внесение изменений в настоящие Правила связано с размещением или реконструкцией отдельного объекта капитального строительства, публичные слушания по внесению изменений в настоящие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6.3.6. После проведения публичных слушаний по проекту о внесении изменений в настоящие Правила Комиссия обеспечивает подготовку заключения о результатах публичных слушаний, его опубликование (обнародование) и размещение на официальном сайте Администрации </w:t>
      </w:r>
      <w:r>
        <w:rPr>
          <w:rFonts w:ascii="Times New Roman" w:eastAsia="Times New Roman" w:hAnsi="Times New Roman"/>
          <w:sz w:val="24"/>
          <w:szCs w:val="24"/>
        </w:rPr>
        <w:t xml:space="preserve">Крутовского сельсовета , </w:t>
      </w:r>
      <w:r>
        <w:rPr>
          <w:rFonts w:ascii="Times New Roman" w:hAnsi="Times New Roman"/>
          <w:sz w:val="24"/>
          <w:szCs w:val="24"/>
        </w:rPr>
        <w:t xml:space="preserve"> в сети «Интернет», </w:t>
      </w:r>
      <w:r>
        <w:rPr>
          <w:rFonts w:ascii="Times New Roman" w:eastAsia="Times New Roman" w:hAnsi="Times New Roman"/>
          <w:sz w:val="24"/>
          <w:szCs w:val="24"/>
        </w:rPr>
        <w:t xml:space="preserve">а также </w:t>
      </w:r>
      <w:r>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случае, когда проект подготовлен по инициативе органа местного самоуправления, Комиссия также:</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обеспечивает доработку проекта о внесении изменений в настоящие Правила по результатам публичных слушаний;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подготавливает комплект документов и направляет его Главе </w:t>
      </w:r>
      <w:r>
        <w:rPr>
          <w:rFonts w:ascii="Times New Roman" w:eastAsia="Calibri" w:hAnsi="Times New Roman" w:cs="Times New Roman"/>
          <w:sz w:val="24"/>
          <w:szCs w:val="24"/>
          <w:lang w:eastAsia="en-US"/>
        </w:rPr>
        <w:t xml:space="preserve">Крутовского сельсовета </w:t>
      </w:r>
      <w:r>
        <w:rPr>
          <w:rFonts w:ascii="Times New Roman" w:eastAsia="Times New Roman" w:hAnsi="Times New Roman" w:cs="Times New Roman"/>
          <w:sz w:val="24"/>
          <w:szCs w:val="24"/>
        </w:rPr>
        <w:t xml:space="preserve">Щигровского </w:t>
      </w:r>
      <w:r>
        <w:rPr>
          <w:rFonts w:ascii="Times New Roman" w:eastAsia="Calibri" w:hAnsi="Times New Roman" w:cs="Times New Roman"/>
          <w:sz w:val="24"/>
          <w:szCs w:val="24"/>
          <w:lang w:eastAsia="en-US"/>
        </w:rPr>
        <w:t>района.</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 случае, когда проект предложений подготовлен по инициативе заинтересованных физических и юридических лиц, Комиссия: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может предложить указанным лицам внести изменения в проект предложений (в случае, когда по результатам публичных слушаний выявилась такая необходимость);</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подготавливает комплект документов и направляет его Главе </w:t>
      </w:r>
      <w:r>
        <w:rPr>
          <w:rFonts w:ascii="Times New Roman" w:eastAsia="Calibri" w:hAnsi="Times New Roman" w:cs="Times New Roman"/>
          <w:sz w:val="24"/>
          <w:szCs w:val="24"/>
          <w:lang w:eastAsia="en-US"/>
        </w:rPr>
        <w:t>Крутовского сельсовета Щигровского района</w:t>
      </w:r>
      <w:r>
        <w:rPr>
          <w:rFonts w:ascii="Times New Roman" w:eastAsia="Times New Roman" w:hAnsi="Times New Roman" w:cs="Times New Roman"/>
          <w:sz w:val="24"/>
          <w:szCs w:val="24"/>
        </w:rPr>
        <w:t xml:space="preserve"> (в случаях, когда по результатам публичных слушаний не возникла необходимость внесения изменений в предложения, а также в случаях, когда указанными лицами были внесены необходимые изменения в проект предложений).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6.3.7. Глава Крутовского сельсовета Щигровского района с учетом представленных ему документов в установленные законодательством сроки принимает одно из двух решений: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о направлении проекта о внесении изменений в настоящие Правила в Собрание депутатов </w:t>
      </w:r>
      <w:r>
        <w:rPr>
          <w:rFonts w:ascii="Times New Roman" w:eastAsia="Calibri" w:hAnsi="Times New Roman" w:cs="Times New Roman"/>
          <w:sz w:val="24"/>
          <w:szCs w:val="24"/>
          <w:lang w:eastAsia="en-US"/>
        </w:rPr>
        <w:t>муниципального образования «Крутовский сельсовет»</w:t>
      </w:r>
      <w:r>
        <w:rPr>
          <w:rFonts w:ascii="Times New Roman" w:eastAsia="Times New Roman" w:hAnsi="Times New Roman" w:cs="Times New Roman"/>
          <w:sz w:val="24"/>
          <w:szCs w:val="24"/>
        </w:rPr>
        <w:t>;</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об отклонении проекта.</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 случае если Главой Крутовского сельсовета Щигровского района принято решении о направлении в Собрание депутатов Крутовского сельсовета Щигровского района указанного проекта, то к проекту о внесении изменений в настоящие Правила также прикладываются протоколы публичных слушаний по указанному проекту и заключение о результатах таких публичных слушаний.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Собрание депутатов Крутовского сельсовета Щигровского района по результатам рассмотрения документов, представленных Главой Крутовского сельсовета Щигровского района, может принять одно из следующих решений: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утвердить изменения в настоящие Правила;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отклонить изменения в настоящие Правила и направить их Главе </w:t>
      </w:r>
      <w:r>
        <w:rPr>
          <w:rFonts w:ascii="Times New Roman" w:eastAsia="Calibri" w:hAnsi="Times New Roman" w:cs="Times New Roman"/>
          <w:sz w:val="24"/>
          <w:szCs w:val="24"/>
          <w:lang w:eastAsia="en-US"/>
        </w:rPr>
        <w:t>Крутовского</w:t>
      </w:r>
      <w:r>
        <w:rPr>
          <w:rFonts w:ascii="Times New Roman" w:eastAsia="Calibri" w:hAnsi="Times New Roman" w:cs="Times New Roman"/>
          <w:color w:val="FF0000"/>
          <w:sz w:val="24"/>
          <w:szCs w:val="24"/>
          <w:lang w:eastAsia="en-US"/>
        </w:rPr>
        <w:t xml:space="preserve"> </w:t>
      </w:r>
      <w:r>
        <w:rPr>
          <w:rFonts w:ascii="Times New Roman" w:eastAsia="Calibri" w:hAnsi="Times New Roman" w:cs="Times New Roman"/>
          <w:sz w:val="24"/>
          <w:szCs w:val="24"/>
          <w:lang w:eastAsia="en-US"/>
        </w:rPr>
        <w:t>сельсовета Щигровского района</w:t>
      </w:r>
      <w:r>
        <w:rPr>
          <w:rFonts w:ascii="Times New Roman" w:eastAsia="Times New Roman" w:hAnsi="Times New Roman" w:cs="Times New Roman"/>
          <w:sz w:val="24"/>
          <w:szCs w:val="24"/>
        </w:rPr>
        <w:t xml:space="preserve"> на доработку в соответствии с результатами публичных слушаний по указанному проекту.</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6.3.8.Утвержденные изменения в настоящие Правила: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подлежат опубликованию (обнародованию) в порядке, установленном для официального опубликования (обнародования) муниципальных правовых актов, иной официальной информации, и размещаются на официальном сайте Администрации </w:t>
      </w:r>
      <w:r>
        <w:rPr>
          <w:rFonts w:ascii="Times New Roman" w:eastAsia="Calibri" w:hAnsi="Times New Roman" w:cs="Times New Roman"/>
          <w:sz w:val="24"/>
          <w:szCs w:val="24"/>
          <w:lang w:eastAsia="en-US"/>
        </w:rPr>
        <w:t xml:space="preserve">Крутовского </w:t>
      </w:r>
      <w:r>
        <w:rPr>
          <w:rFonts w:ascii="Times New Roman" w:eastAsia="Times New Roman" w:hAnsi="Times New Roman" w:cs="Times New Roman"/>
          <w:sz w:val="24"/>
          <w:szCs w:val="24"/>
        </w:rPr>
        <w:t>сельсовета  в сети «Интернет»;</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в соответствии с требованиями части 2 статьи 57 Градостроительного кодекса Российской Федерации подлежат:</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 в течение семи дней со дня утверждения - направлению в информационную систему обеспечения градостроительной деятельности муниципального образования «Щигровский район»;</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 в течение четырнадцати дней со дня получения копии документа - размещению в информационной системе обеспечения градостроительной деятельности</w:t>
      </w:r>
      <w:bookmarkStart w:id="134" w:name="_Toc270676561"/>
      <w:r>
        <w:rPr>
          <w:rFonts w:ascii="Times New Roman" w:eastAsia="Times New Roman" w:hAnsi="Times New Roman" w:cs="Times New Roman"/>
          <w:sz w:val="24"/>
          <w:szCs w:val="24"/>
        </w:rPr>
        <w:t xml:space="preserve"> муниципального образования «Щигровский район».</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35" w:name="_Toc379293864"/>
      <w:bookmarkStart w:id="136" w:name="_Toc406406324"/>
      <w:r>
        <w:rPr>
          <w:rFonts w:ascii="Times New Roman" w:hAnsi="Times New Roman"/>
          <w:b/>
          <w:bCs/>
          <w:color w:val="auto"/>
          <w:kern w:val="32"/>
          <w:sz w:val="24"/>
          <w:szCs w:val="24"/>
        </w:rPr>
        <w:t xml:space="preserve">ПОРЯДОК ВНЕСЕНИЯ ИЗМЕНЕНИЙ В ПРАВИЛА ЗЕМЛЕПОЛЬЗОВАНИЯ И ЗАСТРОЙКИ </w:t>
      </w:r>
      <w:bookmarkEnd w:id="134"/>
      <w:r>
        <w:rPr>
          <w:rFonts w:ascii="Times New Roman" w:hAnsi="Times New Roman"/>
          <w:b/>
          <w:bCs/>
          <w:color w:val="auto"/>
          <w:kern w:val="32"/>
          <w:sz w:val="24"/>
          <w:szCs w:val="24"/>
        </w:rPr>
        <w:t>МУНИЦИПАЛЬНОГО ОБРАЗОВАНИЯ «КРУТОВСКИЙ СЕЛЬСОВЕТ» ЩИГРОВСКОГО РАЙОНА КУРСКОЙ ОБЛАСТИ</w:t>
      </w:r>
      <w:bookmarkEnd w:id="135"/>
      <w:bookmarkEnd w:id="136"/>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37" w:name="_Toc379293865"/>
      <w:bookmarkStart w:id="138" w:name="_Toc406406325"/>
      <w:r>
        <w:rPr>
          <w:rFonts w:ascii="Times New Roman" w:eastAsia="Calibri" w:hAnsi="Times New Roman" w:cs="Times New Roman"/>
          <w:b/>
          <w:sz w:val="24"/>
          <w:szCs w:val="24"/>
          <w:lang w:eastAsia="en-US"/>
        </w:rPr>
        <w:t>Общие положения</w:t>
      </w:r>
      <w:bookmarkEnd w:id="137"/>
      <w:bookmarkEnd w:id="138"/>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7.1.1. Подготовка и утверждение вносимых в действующие Правила изменений осуществляются в порядке, предусмотренном статьями 31,32 Градостроительного кодекса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7.1.2. Основаниями для рассмотрения Главой Крутовского сельсовета Щигровского района вопроса о внесении изменений в Правила застройки являются: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несоответствие правил землепользования и застройки генеральному плану муниципального образования,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поступление предложений об изменении границ территориальных зон, изменении градостроительных регламентов.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7.1.3. Предложения о внесении изменений в Правила направляются в Комиссию по подготовке проекта Правил землепользования и застройки:</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федеральными органами исполнительной власти - в случаях, если Правила могут воспрепятствовать функционированию, размещению объектов капитального строительства федерального значения;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органами исполнительной власти Курской области - в случаях, если Правила могут воспрепятствовать функционированию, размещению объектов капитального строительства областного значения;</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органами местного самоуправления Крутовского сельсовета Щигровского района - в случаях, если необходимо совершенствовать порядок регулирования землепользования и застройки на территории муниципального образования «Крутовский сельсовет» Щигровского района;</w:t>
      </w:r>
    </w:p>
    <w:p w:rsidR="0016638F" w:rsidRDefault="0016638F" w:rsidP="0016638F">
      <w:pPr>
        <w:pStyle w:val="a5"/>
        <w:keepNext/>
        <w:keepLines/>
        <w:suppressAutoHyphens/>
        <w:spacing w:line="360" w:lineRule="auto"/>
        <w:ind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физическими или юридическими лицами -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7.1.4. Комиссия в течение тридцати дней со дня поступления предложений о внесении изменений в Правила осуществляет подготовку заключения, в котором содержатся рекомендации о внесении в соответствии с поступившими предложениями изменений в Правила или об отклонении таких предложений с указанием причин отклонения, и направляет это заключение Главе</w:t>
      </w:r>
      <w:r>
        <w:rPr>
          <w:rFonts w:ascii="Times New Roman" w:hAnsi="Times New Roman"/>
          <w:color w:val="FF0000"/>
          <w:sz w:val="24"/>
          <w:szCs w:val="24"/>
        </w:rPr>
        <w:t xml:space="preserve"> </w:t>
      </w:r>
      <w:r>
        <w:rPr>
          <w:rFonts w:ascii="Times New Roman" w:eastAsia="Times New Roman" w:hAnsi="Times New Roman"/>
          <w:sz w:val="24"/>
          <w:szCs w:val="24"/>
        </w:rPr>
        <w:t xml:space="preserve">Крутовского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Для подготовки своего заключения Комиссия запрашивает уполномоченные органы в сфере охраны окружающей среды, санитарно-эпидемиологического надзора, по охране и использованию объектов культурного наследия и иных органов по предмету предлагаемых изменений. Письменные заключения указанных уполномоченных органов в течение 14 дней предоставляются в Комиссию.</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 xml:space="preserve">7.1.5. Глава </w:t>
      </w:r>
      <w:r>
        <w:rPr>
          <w:rFonts w:ascii="Times New Roman" w:eastAsia="Times New Roman" w:hAnsi="Times New Roman"/>
          <w:sz w:val="24"/>
          <w:szCs w:val="24"/>
        </w:rPr>
        <w:t xml:space="preserve">Крутовского </w:t>
      </w:r>
      <w:r>
        <w:rPr>
          <w:rFonts w:ascii="Times New Roman" w:hAnsi="Times New Roman"/>
          <w:sz w:val="24"/>
          <w:szCs w:val="24"/>
        </w:rPr>
        <w:t xml:space="preserve">сельсовета </w:t>
      </w:r>
      <w:r>
        <w:rPr>
          <w:rFonts w:ascii="Times New Roman" w:eastAsia="Times New Roman" w:hAnsi="Times New Roman"/>
          <w:sz w:val="24"/>
          <w:szCs w:val="24"/>
        </w:rPr>
        <w:t xml:space="preserve">Щигровского </w:t>
      </w:r>
      <w:r>
        <w:rPr>
          <w:rFonts w:ascii="Times New Roman" w:hAnsi="Times New Roman"/>
          <w:sz w:val="24"/>
          <w:szCs w:val="24"/>
        </w:rPr>
        <w:t>района при получении от Комиссии рекомендаций об изменении Правил в течение тридцати дней принимает решение о подготовке проекта о внесении изменений в Правила либо об отклонении предложений о внесении изменений в данные Правила с указанием причин отклонения и направляет копию такого решения заявителям</w:t>
      </w:r>
      <w:bookmarkStart w:id="139" w:name="_Toc270676562"/>
      <w:r>
        <w:rPr>
          <w:rFonts w:ascii="Times New Roman" w:hAnsi="Times New Roman"/>
          <w:sz w:val="24"/>
          <w:szCs w:val="24"/>
        </w:rPr>
        <w:t>.</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40" w:name="_Toc379293866"/>
      <w:bookmarkStart w:id="141" w:name="_Toc406406326"/>
      <w:r>
        <w:rPr>
          <w:rFonts w:ascii="Times New Roman" w:hAnsi="Times New Roman"/>
          <w:b/>
          <w:bCs/>
          <w:color w:val="000000"/>
          <w:kern w:val="32"/>
          <w:sz w:val="24"/>
          <w:szCs w:val="24"/>
        </w:rPr>
        <w:t xml:space="preserve">О РЕГУЛИРОВАНИИ ИНЫХ ВОПРОСОВ ЗЕМЛЕПОЛЬЗОВАНИЯ И ЗАСТРОЙКИ </w:t>
      </w:r>
      <w:bookmarkEnd w:id="139"/>
      <w:r>
        <w:rPr>
          <w:rFonts w:ascii="Times New Roman" w:hAnsi="Times New Roman"/>
          <w:b/>
          <w:bCs/>
          <w:color w:val="000000"/>
          <w:kern w:val="32"/>
          <w:sz w:val="24"/>
          <w:szCs w:val="24"/>
        </w:rPr>
        <w:t>МУНИЦИПАЛЬНОГО ОБРАЗОВАНИЯ «</w:t>
      </w:r>
      <w:r>
        <w:rPr>
          <w:rFonts w:ascii="Times New Roman" w:hAnsi="Times New Roman"/>
          <w:b/>
          <w:bCs/>
          <w:color w:val="auto"/>
          <w:kern w:val="32"/>
          <w:sz w:val="24"/>
          <w:szCs w:val="24"/>
        </w:rPr>
        <w:t>КРУТОВСКИЙ СЕЛЬСОВЕТ»</w:t>
      </w:r>
      <w:bookmarkEnd w:id="140"/>
      <w:bookmarkEnd w:id="141"/>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42" w:name="_Toc270676563"/>
      <w:bookmarkStart w:id="143" w:name="_Toc379293867"/>
      <w:bookmarkStart w:id="144" w:name="_Toc406406327"/>
      <w:r>
        <w:rPr>
          <w:rFonts w:ascii="Times New Roman" w:eastAsia="Calibri" w:hAnsi="Times New Roman" w:cs="Times New Roman"/>
          <w:b/>
          <w:sz w:val="24"/>
          <w:szCs w:val="24"/>
          <w:lang w:eastAsia="en-US"/>
        </w:rPr>
        <w:t xml:space="preserve">Регламент ведения и утверждения сводного плана красных линий </w:t>
      </w:r>
      <w:bookmarkEnd w:id="142"/>
      <w:bookmarkEnd w:id="143"/>
      <w:r>
        <w:rPr>
          <w:rFonts w:ascii="Times New Roman" w:eastAsia="Calibri" w:hAnsi="Times New Roman" w:cs="Times New Roman"/>
          <w:b/>
          <w:sz w:val="24"/>
          <w:szCs w:val="24"/>
          <w:lang w:eastAsia="en-US"/>
        </w:rPr>
        <w:t>населенного пункта</w:t>
      </w:r>
      <w:bookmarkEnd w:id="144"/>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8.1.1.Красные линии обязательны для соблюдения всеми субъектами градостроительной деятельности, участвующими в процессе проектирования и последующего освоения и застройки территории населенного пункта. Соблюдение красных линий также обязательно при межевании застроенных или подлежащих застройке земель в границах населенного пункта, при оформлении документов физическими и юридическими лицами на право собственности, владения, пользования и распоряжения земельными участками и другими объектами недвижимости, их государственной регистрации.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8.1.2.Красные линии являются основой для разбивки и установления на местности других линий градостроительного регулирования, в том числе и границ землепользования.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8.1.3.Красные и другие линии градостроительного регулирования подлежат обязательному отражению и учету:</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документации по планировке территории и проектной документации;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проектах инженерно-транспортных коммуникаций;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инвентаризации земель;</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установлении границ землепользования;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проектах территориального землеустройства;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проектах межевания территорий;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установлении границ территориальных зон.</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8.1.4.Красные линии разрабатываются, согласовываются и утверждаются в составе градостроительной документации.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отдельных случаях красные линии могут устанавливаться до разработки документации по планировке территории, закрепляя исторически сложившуюся систему улично-дорожной сети застроенных и озелененных территорий.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8.1.5.Красные линии застройки устанавливаются проектами планировки соответствующих территориальных зон муниципального образования и наносятся на дежурный план муниципального образования.</w:t>
      </w:r>
    </w:p>
    <w:p w:rsidR="0016638F" w:rsidRDefault="0016638F" w:rsidP="0016638F">
      <w:pPr>
        <w:keepNext/>
        <w:keepLines/>
        <w:suppressAutoHyphens/>
        <w:ind w:firstLine="851"/>
        <w:jc w:val="both"/>
        <w:rPr>
          <w:rFonts w:ascii="Times New Roman" w:hAnsi="Times New Roman"/>
          <w:sz w:val="24"/>
          <w:szCs w:val="24"/>
        </w:rPr>
      </w:pPr>
      <w:r>
        <w:rPr>
          <w:rFonts w:ascii="Times New Roman" w:hAnsi="Times New Roman"/>
          <w:sz w:val="24"/>
          <w:szCs w:val="24"/>
        </w:rPr>
        <w:t>Корректировка красных линий застройки может осуществляться на основании правового акта Администрации Крутовского сельсовета Щигровского района: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связи с изменением градостроительной ситуации в результате необходимости проведения реконструкции сложившейся застройки;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связи с изменением категории (пропускной способности) улиц и дорог.</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Согласование откорректированной документации и утверждение осуществляются в соответствии с установленным Администрацией Крутовского сельсовета Щигровского района порядком.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8.1.6.Ведение сводного плана красных линий:</w:t>
      </w:r>
    </w:p>
    <w:p w:rsidR="0016638F" w:rsidRDefault="0016638F" w:rsidP="0016638F">
      <w:pPr>
        <w:pStyle w:val="a5"/>
        <w:keepNext/>
        <w:keepLines/>
        <w:numPr>
          <w:ilvl w:val="0"/>
          <w:numId w:val="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сводный план красных линий хранится в Администрации Крутовского сельсовета Щигровского района;</w:t>
      </w:r>
    </w:p>
    <w:p w:rsidR="0016638F" w:rsidRDefault="0016638F" w:rsidP="0016638F">
      <w:pPr>
        <w:pStyle w:val="a5"/>
        <w:keepNext/>
        <w:keepLines/>
        <w:numPr>
          <w:ilvl w:val="0"/>
          <w:numId w:val="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подлинные чертежи планов красных линий, разбивочных чертежей и актов установления (изменения) красных линий сдаются заказчиком вместе с градостроительной документацией в уполномоченный орган при Администрации Крутовского сельсовета Щигровского района.</w:t>
      </w:r>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8.1.7.Предоставление материалов сводного плана красных линий:</w:t>
      </w:r>
    </w:p>
    <w:p w:rsidR="0016638F" w:rsidRDefault="0016638F" w:rsidP="0016638F">
      <w:pPr>
        <w:pStyle w:val="a5"/>
        <w:keepNext/>
        <w:keepLines/>
        <w:numPr>
          <w:ilvl w:val="0"/>
          <w:numId w:val="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для получения выкопировки из сводного плана красных линий заинтересованные физические и юридические лица направляют в Администрацию Крутовского сельсовета Щигровского района соответствующую заявку. В заявке указывается территория (микрорайон, квартал, улица), для которой запрашиваются красные линии, а также цель использования красных линий (проектирование, изыскания, строительство, прочие цели). Выкопировка имеющихся красных линий предоставляется Администрацией Крутовского сельсовета Щигровского района в течение десяти рабочих дней со дня поступления обращения.</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45" w:name="_Toc270676564"/>
      <w:bookmarkStart w:id="146" w:name="_Toc379293868"/>
      <w:bookmarkStart w:id="147" w:name="_Toc406406328"/>
      <w:r>
        <w:rPr>
          <w:rFonts w:ascii="Times New Roman" w:eastAsia="Calibri" w:hAnsi="Times New Roman" w:cs="Times New Roman"/>
          <w:b/>
          <w:sz w:val="24"/>
          <w:szCs w:val="24"/>
          <w:lang w:eastAsia="en-US"/>
        </w:rPr>
        <w:t>Установление публичных сервитутов</w:t>
      </w:r>
      <w:bookmarkEnd w:id="145"/>
      <w:bookmarkEnd w:id="146"/>
      <w:bookmarkEnd w:id="147"/>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8.2.1.Администрация  Крутовского сельсовета имеет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в целях обеспечения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 общественных нужд, которые не могут быть обеспечены иным способом.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8.2.2.Перечень общественных нужд, для обеспечения которых могут устанавливаться публичные сервитуты, определяется в соответствии с федеральным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8.2.3.Публичные сервитуты устанавливаются на основе обосновывающих материалов, в том числе соответствующих положений проектов планировки и проектов межевания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Границы зон действия публичных сервитутов отображаются в проектах межевания территории и указываются в составе градостроительного плана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8.2.4.Установленные публичные сервитуты регистрируются в соответствии с Федеральным законом «О государственной регистрации прав на недвижимое имущество и сделок с ним».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8.2.5. Порядок установления публичных сервитутов устанавливается нормативными правовыми актами Крутовского сельсовета Щигровского района в соответствии с Земельным и Гражданским кодексами Российской Федерации.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8.2.6.Правообладатели земельных участков, обремененных публичными сервитутами, освобождаются от выплат земельного налога, арендной платы применительно к тем частям земельных участков, к которым относятся указанные сервитуты.</w:t>
      </w:r>
    </w:p>
    <w:p w:rsidR="0016638F" w:rsidRDefault="0016638F" w:rsidP="0016638F">
      <w:pPr>
        <w:widowControl w:val="0"/>
        <w:autoSpaceDE w:val="0"/>
        <w:autoSpaceDN w:val="0"/>
        <w:adjustRightInd w:val="0"/>
        <w:ind w:firstLine="540"/>
        <w:jc w:val="both"/>
        <w:outlineLvl w:val="1"/>
        <w:rPr>
          <w:rFonts w:ascii="Times New Roman" w:hAnsi="Times New Roman"/>
          <w:sz w:val="24"/>
          <w:szCs w:val="24"/>
        </w:rPr>
      </w:pPr>
      <w:bookmarkStart w:id="148" w:name="_Toc270676565"/>
      <w:bookmarkStart w:id="149" w:name="_Toc379293869"/>
      <w:bookmarkStart w:id="150" w:name="_Toc406406329"/>
      <w:r>
        <w:rPr>
          <w:rFonts w:ascii="Times New Roman" w:hAnsi="Times New Roman"/>
          <w:sz w:val="24"/>
          <w:szCs w:val="24"/>
        </w:rPr>
        <w:lastRenderedPageBreak/>
        <w:t xml:space="preserve">     8.2.7.Соглашение об установлении сервитута в отношении земельного участка, находящегося в государственной или муниципальной собственности, заключается в случаях, установленных гражданским законодательством, настоящим Кодексом, другими федеральными законами, и, в частности, в следующих случаях:</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1) размещение линейных объектов, сооружений связи, специальных информационных знаков и защитных сооружений, не препятствующих разрешенному использованию земельного участка;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2) проведение изыскательских работ;</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3) ведение работ, связанных с пользованием недрами.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8.2.8. В случае, если находящийся в государственной или муниципальной собственности земельный участок предоставлен в постоянное (бессрочное) пользование, пожизненное наследуемое владение либо в аренду или безвозмездное пользование на срок более чем один год, соглашение об установлении сервитута заключают землепользователь, землевладелец, арендатор земельного участка. При этом согласие в письменной форме уполномоченного органа на заключение такого соглашения не требуется, если настоящим пунктом или договором аренды либо договором безвозмездного пользования не предусмотрено иное.</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8.2.9. В случае, если находящийся в государственной или муниципальной собственности земельный участок предоставлен в постоянное (бессрочное) пользование или в аренду государственному или муниципальному унитарному предприятию, государственному или муниципальному учреждению, соглашение об установлении сервитута заключается при наличии согласия в письменной форме федерального органа исполнительной власти, органа исполнительной власти субъекта Российской Федерации, органа местного самоуправления, в ведении которых находятся эти предприятие, учреждение, организация.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8.2.10. Землепользователь, землевладелец, арендатор земельного участка, заключившие соглашение об установлении сервитута в отношении такого земельного участка, в течение десяти дней со дня заключения указанного соглашения обязаны направить в уполномоченный орган уведомление о заключении указанного соглашения.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8.2.11. Арендатор или землепользователь, которому земельный участок предоставлен на праве безвозмездного пользования, вправе заключать соглашение об установлении сервитута на срок, не превышающий срока действия договора аренды земельного участка или договора безвозмездного пользования земельным участком.</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8.2.12. Со дня досрочного расторжения договора аренды земельного участка или договора безвозмездного пользования земельным участком действие заключенного арендатором или землепользователем соглашения об установлении сервитута в отношении такого земельного участка прекращается.</w:t>
      </w:r>
    </w:p>
    <w:p w:rsidR="0016638F" w:rsidRDefault="0016638F" w:rsidP="0016638F">
      <w:pPr>
        <w:pStyle w:val="a5"/>
        <w:keepNext/>
        <w:keepLines/>
        <w:numPr>
          <w:ilvl w:val="2"/>
          <w:numId w:val="2"/>
        </w:numPr>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lastRenderedPageBreak/>
        <w:t>Основания, условия и принципы организации порядка изъятия земельных  участков, иных объектов недвижимости для реализации государственных и муниципальных нужд</w:t>
      </w:r>
      <w:bookmarkEnd w:id="148"/>
      <w:bookmarkEnd w:id="149"/>
      <w:bookmarkEnd w:id="150"/>
      <w:r>
        <w:rPr>
          <w:rFonts w:ascii="Times New Roman" w:eastAsia="Calibri" w:hAnsi="Times New Roman" w:cs="Times New Roman"/>
          <w:b/>
          <w:sz w:val="24"/>
          <w:szCs w:val="24"/>
          <w:lang w:eastAsia="en-US"/>
        </w:rPr>
        <w:t xml:space="preserve"> </w:t>
      </w:r>
    </w:p>
    <w:p w:rsidR="0016638F" w:rsidRDefault="0016638F" w:rsidP="0016638F">
      <w:pPr>
        <w:keepLines/>
        <w:suppressAutoHyphens/>
        <w:ind w:firstLine="851"/>
        <w:jc w:val="both"/>
        <w:rPr>
          <w:rFonts w:ascii="Times New Roman" w:eastAsia="Calibri" w:hAnsi="Times New Roman"/>
          <w:color w:val="000000"/>
          <w:sz w:val="24"/>
          <w:szCs w:val="24"/>
        </w:rPr>
      </w:pPr>
      <w:r>
        <w:rPr>
          <w:rFonts w:ascii="Times New Roman" w:hAnsi="Times New Roman"/>
          <w:color w:val="000000"/>
          <w:sz w:val="24"/>
          <w:szCs w:val="24"/>
        </w:rPr>
        <w:t>8.3.1. Условия изъятия земельных участков для государственных и муниципальных нужд осуществляется в следующих случаях.</w:t>
      </w:r>
    </w:p>
    <w:p w:rsidR="0016638F" w:rsidRDefault="0016638F" w:rsidP="0016638F">
      <w:pPr>
        <w:spacing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1. Изъятие земельных участков для государственных или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 утвержденными документами территориального планирования и утвержденными проектами планировки территории.</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2. Принятие решения об изъятии земельных участков для государственных или муниципальных нужд в целях, не предусмотренных пунктом 1 настоящей статьи, должно быть обосновано:</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1) решением о создании или расширении особо охраняемой природной территории (в случае    изъятия земельных участков для создания или расширения особо охраняемой природной территории);</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2) международным договором Российской Федерации (в случае изъятия земельных участков для выполнения международного договора);</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3) лицензией на пользование недрами (в случае изъятия земельных участков для проведения работ, связанных с пользованием недрами, в том числе осуществляемых за счет средств недропользователя);</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4) решением о признании многоквартирного дома аварийным и подлежащим сносу или реконструкции (в случае изъятия земельного участка в связи с признанием расположенного на таком земельном участке многоквартирного дома аварийным и подлежащим сносу или реконструкции).</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3. Решение об изъятии земельных участков для государственных или муниципальных нужд для строительства, реконструкции объектов федерального значения, объектов регионального значения или объектов местного значения может быть принято не позднее чем в течение трех лет со дня утверждения проекта планировки территории, предусматривающего размещение таких объектов.</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4. Изъятие земельных участков для государственных или муниципальных нужд осуществляется по решениям уполномоченных органов исполнительной власти или органов местного самоуправления, которые принимаются как по их собственной инициативе, так и на основании ходатайства об изъятии земельных участков для государственных или муниципальных нужд, поданного организацией.</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lastRenderedPageBreak/>
        <w:t>5. Изъятие земельных участков для государственных или муниципальных нужд, в результате которого прекращаются право постоянного (бессрочного) пользования, право пожизненного наследуемого владения, договор аренды земельного участка, находящегося в государственной или муниципальной собственности, или право безвозмездного пользования таким земельным участком, может осуществляться независимо от формы собственности на такой земельный участок.</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6. Допускается изъятие земельных участков, расположенных на территории одного субъекта Российской Федерации, для государственных нужд другого субъекта Российской Федерации в случае, если это изъятие осуществляется для размещения объектов регионального значения такого субъекта Российской Федерации, предусмотренных документами территориального планирования субъекта Российской Федерации, на территории которого расположены такие земельные участки.</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7. Если строительство, реконструкцию объектов федерального значения, объектов регионального значения или объектов местного значения, для строительства, реконструкции которых для государственных или муниципальных нужд изымаются земельные участки, предполагается осуществлять полностью или частично за счет средств организаций, изъятие таких земельных участков осуществляется по ходатайству указанных организаций.</w:t>
      </w:r>
    </w:p>
    <w:p w:rsidR="0016638F" w:rsidRDefault="0016638F" w:rsidP="0016638F">
      <w:pPr>
        <w:spacing w:before="180"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8. Запрещается изъятие для государственных или муниципальных нужд земельных участков, предоставленных федеральным государственным бюджетным учреждениям, осуществляющим управление особо охраняемыми природными территориями федерального значения, за исключением случаев, предусмотренных федеральными законами.</w:t>
      </w:r>
    </w:p>
    <w:p w:rsidR="0016638F" w:rsidRDefault="0016638F" w:rsidP="0016638F">
      <w:pPr>
        <w:keepLines/>
        <w:suppressAutoHyphens/>
        <w:ind w:firstLine="851"/>
        <w:jc w:val="both"/>
        <w:rPr>
          <w:rFonts w:ascii="Times New Roman" w:eastAsia="Calibri" w:hAnsi="Times New Roman"/>
          <w:b/>
          <w:sz w:val="24"/>
          <w:szCs w:val="24"/>
          <w:lang w:eastAsia="en-US"/>
        </w:rPr>
      </w:pPr>
      <w:r>
        <w:rPr>
          <w:rFonts w:ascii="Times New Roman" w:hAnsi="Times New Roman"/>
          <w:sz w:val="24"/>
          <w:szCs w:val="24"/>
        </w:rPr>
        <w:t>8.3.2.Решение об изъятии земельного участка принимается</w:t>
      </w:r>
      <w:r>
        <w:rPr>
          <w:rFonts w:ascii="Times New Roman" w:hAnsi="Times New Roman"/>
          <w:b/>
          <w:sz w:val="24"/>
          <w:szCs w:val="24"/>
        </w:rPr>
        <w:t xml:space="preserve"> </w:t>
      </w:r>
      <w:r>
        <w:rPr>
          <w:rFonts w:ascii="Times New Roman" w:hAnsi="Times New Roman"/>
          <w:sz w:val="24"/>
          <w:szCs w:val="24"/>
        </w:rPr>
        <w:t>Администрацией муниципального образования «Щигровский  район»  Курской  области.</w:t>
      </w:r>
    </w:p>
    <w:p w:rsidR="0016638F" w:rsidRDefault="0016638F" w:rsidP="0016638F">
      <w:pPr>
        <w:spacing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В течение десяти дней со дня принятия решения об изъятии орган местного самоуправления, принявший такое решение:</w:t>
      </w:r>
    </w:p>
    <w:p w:rsidR="0016638F" w:rsidRDefault="0016638F" w:rsidP="0016638F">
      <w:pPr>
        <w:spacing w:after="100" w:afterAutospacing="1"/>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1) осуществляет размещение решения об изъятии на своем официальном сайте в информационно-телекоммуникационной сети "Интернет";</w:t>
      </w:r>
    </w:p>
    <w:p w:rsidR="0016638F" w:rsidRDefault="0016638F" w:rsidP="0016638F">
      <w:pPr>
        <w:spacing w:before="180" w:after="100" w:afterAutospacing="1"/>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2) обеспечивает опубликование решения об изъятии (за исключением приложений к нему) в порядке, установленном для официального опубликования (обнародования) муниципальных правовых актов уставом поселения, городского округа (муниципального района в случае, если земельные участки, подлежащие изъятию, расположены на межселенной территории) по месту нахождения земельных участков, подлежащих изъятию;</w:t>
      </w:r>
    </w:p>
    <w:p w:rsidR="0016638F" w:rsidRDefault="0016638F" w:rsidP="0016638F">
      <w:pPr>
        <w:spacing w:before="180" w:after="100" w:afterAutospacing="1"/>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3) направляет копию решения об изъятии правообладателям изымаемой недвижимости письмом с уведомлением о вручении по почтовым адресам, указанным в заявлениях об учете прав на недвижимость, либо в случае отсутствия указанных адресов по почтовым адресам, указанным в Едином государственном реестре прав на недвижимое имущество и </w:t>
      </w:r>
      <w:r>
        <w:rPr>
          <w:rFonts w:ascii="Times New Roman" w:eastAsia="Times New Roman" w:hAnsi="Times New Roman"/>
          <w:color w:val="000000"/>
          <w:sz w:val="24"/>
          <w:szCs w:val="24"/>
        </w:rPr>
        <w:lastRenderedPageBreak/>
        <w:t>сделок с ним, а при отсутствии указанных адресов по почтовым адресам правообладателей изымаемой недвижимости, указанным в государственном кадастре недвижимости. В случае, если в связи с изъятием земельных участков изъятию подлежат расположенные на них здания, сооружения, находящиеся в них помещения, копия решения об изъятии направляется также по месту нахождения таких зданий, сооружений, помещений. Если правообладатель изымаемой недвижимости сообщил адрес для связи в виде электронной почты, ему также отправляется копия решения об изъятии в электронной форме. В отсутствие сведений об адресах, указанных в настоящем пункте, копия решения об изъятии по указанным адресам не направляется;</w:t>
      </w:r>
    </w:p>
    <w:p w:rsidR="0016638F" w:rsidRDefault="0016638F" w:rsidP="0016638F">
      <w:pPr>
        <w:spacing w:before="180" w:after="100" w:afterAutospacing="1"/>
        <w:rPr>
          <w:rFonts w:ascii="Times New Roman" w:eastAsia="Times New Roman" w:hAnsi="Times New Roman"/>
          <w:color w:val="000000"/>
          <w:sz w:val="24"/>
          <w:szCs w:val="24"/>
        </w:rPr>
      </w:pPr>
      <w:r>
        <w:rPr>
          <w:rFonts w:ascii="Times New Roman" w:eastAsia="Times New Roman" w:hAnsi="Times New Roman"/>
          <w:color w:val="000000"/>
          <w:sz w:val="24"/>
          <w:szCs w:val="24"/>
        </w:rPr>
        <w:t>4) направляет копию решения об изъятии в орган, осуществляющий государственную регистрацию прав на недвижимое имущество и сделок с ним;</w:t>
      </w:r>
    </w:p>
    <w:p w:rsidR="0016638F" w:rsidRDefault="0016638F" w:rsidP="0016638F">
      <w:pPr>
        <w:spacing w:before="180" w:after="100" w:afterAutospacing="1"/>
        <w:rPr>
          <w:rFonts w:ascii="Times New Roman" w:eastAsia="Times New Roman" w:hAnsi="Times New Roman"/>
          <w:color w:val="000000"/>
          <w:sz w:val="24"/>
          <w:szCs w:val="24"/>
        </w:rPr>
      </w:pPr>
      <w:r>
        <w:rPr>
          <w:rFonts w:ascii="Times New Roman" w:eastAsia="Times New Roman" w:hAnsi="Times New Roman"/>
          <w:color w:val="000000"/>
          <w:sz w:val="24"/>
          <w:szCs w:val="24"/>
        </w:rPr>
        <w:t>5) направляет организации, подавшей ходатайство об изъятии, на основании которого осуществляется изъятие земельных участков для государственных или муниципальных нужд (при наличии такого ходатайства), копию решения об изъятии, сведения о лицах, подавших заявления об учете их прав на недвижимость, и способах связи с ними, о лицах, являющихся правообладателями земельных участков и (или) расположенных на них объектов недвижимости, а также копии документов, подтверждающих права указанных лиц на изымаемые земельные участки и (или) на расположенные на таких земельных участках объекты недвижимого имущества.</w:t>
      </w:r>
    </w:p>
    <w:p w:rsidR="0016638F" w:rsidRDefault="0016638F" w:rsidP="0016638F">
      <w:pPr>
        <w:spacing w:before="180" w:after="100" w:afterAutospacing="1"/>
        <w:rPr>
          <w:rFonts w:ascii="Times New Roman" w:eastAsia="Calibri" w:hAnsi="Times New Roman"/>
          <w:color w:val="000000"/>
          <w:sz w:val="24"/>
          <w:szCs w:val="24"/>
          <w:lang w:eastAsia="en-US"/>
        </w:rPr>
      </w:pPr>
      <w:r>
        <w:rPr>
          <w:rFonts w:ascii="Times New Roman" w:hAnsi="Times New Roman"/>
          <w:color w:val="000000"/>
          <w:sz w:val="24"/>
          <w:szCs w:val="24"/>
        </w:rPr>
        <w:t xml:space="preserve">           8.3.3.  К решению об изъятии прилагается схема расположения земельного участка, если подлежащие изъятию земельные участки предстоит образовать и отсутствует утвержденный проект межевания территории, в границах которой предусмотрено образование таких земельных участков. В этом случае решение об изъятии должно содержать указание на утверждение схемы расположения земельного участка.</w:t>
      </w:r>
    </w:p>
    <w:p w:rsidR="0016638F" w:rsidRDefault="0016638F" w:rsidP="0016638F">
      <w:pPr>
        <w:spacing w:after="100" w:afterAutospacing="1" w:line="240" w:lineRule="atLeast"/>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8.3.4. Решение об изъятии действует в течение трех лет со дня его принятия.</w:t>
      </w:r>
    </w:p>
    <w:p w:rsidR="0016638F" w:rsidRDefault="0016638F" w:rsidP="0016638F">
      <w:pPr>
        <w:spacing w:before="180" w:after="100" w:afterAutospacing="1" w:line="240" w:lineRule="atLeast"/>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8.3.5. Решение об изъятии может быть обжаловано в суд.</w:t>
      </w:r>
    </w:p>
    <w:p w:rsidR="0016638F" w:rsidRDefault="0016638F" w:rsidP="0016638F">
      <w:pPr>
        <w:widowControl w:val="0"/>
        <w:autoSpaceDE w:val="0"/>
        <w:autoSpaceDN w:val="0"/>
        <w:adjustRightInd w:val="0"/>
        <w:ind w:firstLine="540"/>
        <w:jc w:val="both"/>
        <w:rPr>
          <w:rFonts w:ascii="Times New Roman" w:eastAsia="Calibri" w:hAnsi="Times New Roman"/>
          <w:sz w:val="24"/>
          <w:szCs w:val="24"/>
          <w:lang w:eastAsia="en-US"/>
        </w:rPr>
      </w:pPr>
      <w:r>
        <w:rPr>
          <w:rFonts w:ascii="Times New Roman" w:hAnsi="Times New Roman"/>
          <w:sz w:val="24"/>
          <w:szCs w:val="24"/>
        </w:rPr>
        <w:t>8.3.6.Обмен земельного участка, находящегося в государственной или муниципальной собственности, на земельный участок, находящийся в частной собственности, допускается при обмене:</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1) земельного участка, находящегося в государственной или муниципальной собственности, на земельный участок, находящийся в частной собственности и изымаемый для государственных или муниципальных нужд;</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2) земельного участка, находящегося в государственной или муниципальной собственности, на земельный участок, который находится в частной собственности и предназначен в соответствии с утвержденными проектом планировки территории и проектом межевания территории для размещения объекта социальной инфраструктуры (если размещение объекта социальной инфраструктуры необходимо для соблюдения нормативов градостроительного проектирования), объектов инженерной и транспортной инфраструктур или на котором расположены указанные объекты.</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51" w:name="_Toc270676566"/>
      <w:bookmarkStart w:id="152" w:name="_Toc379293870"/>
      <w:bookmarkStart w:id="153" w:name="_Toc406406330"/>
      <w:r>
        <w:rPr>
          <w:rFonts w:ascii="Times New Roman" w:eastAsia="Calibri" w:hAnsi="Times New Roman" w:cs="Times New Roman"/>
          <w:b/>
          <w:sz w:val="24"/>
          <w:szCs w:val="24"/>
          <w:lang w:eastAsia="en-US"/>
        </w:rPr>
        <w:lastRenderedPageBreak/>
        <w:t>Условия принятия решений по резервированию земельных участков для реализации государственных и муниципальных нужд</w:t>
      </w:r>
      <w:bookmarkEnd w:id="151"/>
      <w:bookmarkEnd w:id="152"/>
      <w:bookmarkEnd w:id="15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8.4.1. Порядок резервирования земельных участков для реализации государственных и муниципальных нужд определяется земельным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Порядок подготовки оснований для принятия решений о резервировании земельных участков для реализации государственных и муниципальных нужд определяется законодательством Российской Федерации, Курской области и принимаемыми в соответствии с ними иными правовыми актами Администрации Крутовского сельсовета.</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sz w:val="24"/>
          <w:szCs w:val="24"/>
          <w:lang w:eastAsia="en-US"/>
        </w:rPr>
      </w:pPr>
      <w:bookmarkStart w:id="154" w:name="_Toc270676568"/>
      <w:bookmarkStart w:id="155" w:name="_Toc379293872"/>
      <w:bookmarkStart w:id="156" w:name="_Toc406406332"/>
      <w:r>
        <w:rPr>
          <w:rFonts w:ascii="Times New Roman" w:eastAsia="Calibri" w:hAnsi="Times New Roman" w:cs="Times New Roman"/>
          <w:b/>
          <w:sz w:val="24"/>
          <w:szCs w:val="24"/>
          <w:lang w:eastAsia="en-US"/>
        </w:rPr>
        <w:t xml:space="preserve">Благоустройство </w:t>
      </w:r>
      <w:bookmarkEnd w:id="154"/>
      <w:r>
        <w:rPr>
          <w:rFonts w:ascii="Times New Roman" w:eastAsia="Calibri" w:hAnsi="Times New Roman" w:cs="Times New Roman"/>
          <w:b/>
          <w:sz w:val="24"/>
          <w:szCs w:val="24"/>
          <w:lang w:eastAsia="en-US"/>
        </w:rPr>
        <w:t>муниципального образования «Крутовский сельсовет» Щигровского  района  Курской  области</w:t>
      </w:r>
      <w:bookmarkEnd w:id="155"/>
      <w:bookmarkEnd w:id="156"/>
    </w:p>
    <w:p w:rsidR="0016638F" w:rsidRDefault="0016638F" w:rsidP="0016638F">
      <w:pPr>
        <w:keepNext/>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8.5.1.Элементами благоустройства земельных участков, предоставляемых физическим и юридическим лицам, являются: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вертикальная планировка;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покрытия территорий (улиц, площадей, набережных, внутриквартальных, в том числе внутридворовых пространств);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подпорные стенки, спуски, лестницы;</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парапеты, ограды, технические ограждения;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отдельно стоящие объекты уличного оборудования, в том числе остановки общественного транспорта, посты контрольных служб, уличная мебель, мусоросборники;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беседки и навесы;</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для детских, спортивных и иных игровых площадок;</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светильники, пункты связи, иное оборудование;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произведения монументально-декоративного искусства (скульптуры, обелиски, стелы и др.);</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памятные доски;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декоративные устройства, в том числе фонтаны, бассейны, цветники, растения в кадках и др.;</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другие.</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8.5.2. Порядок установки монументов, памятников и памятных знаков на территории Крутовского сельсовета Щигровского района утверждается решением Собранием депутатов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8.5.3. Требования к комплексному благоустройству микрорайонов и дворовых территорий муниципального образования «Крутовский сельсовет» Щигровского района устанавливаются в муниципальных правовых актах органа местного самоуправления Крутовского сельсовета Щигровского района.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8.5.4. Рекламные, рекламно-информационные конструкции на территории Крутовского сельсовета Щигровского района размещаются в порядке, определенном федеральным законодательством и муниципальными правовыми актами.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color w:val="000000"/>
          <w:sz w:val="24"/>
          <w:szCs w:val="24"/>
          <w:lang w:eastAsia="en-US"/>
        </w:rPr>
      </w:pPr>
      <w:bookmarkStart w:id="157" w:name="_Toc270676569"/>
      <w:bookmarkStart w:id="158" w:name="_Toc379293873"/>
      <w:bookmarkStart w:id="159" w:name="_Toc406406333"/>
      <w:r>
        <w:rPr>
          <w:rFonts w:ascii="Times New Roman" w:eastAsia="Calibri" w:hAnsi="Times New Roman" w:cs="Times New Roman"/>
          <w:b/>
          <w:sz w:val="24"/>
          <w:szCs w:val="24"/>
          <w:lang w:eastAsia="en-US"/>
        </w:rPr>
        <w:t xml:space="preserve">Общие положения адресного реестра </w:t>
      </w:r>
      <w:bookmarkEnd w:id="157"/>
      <w:r>
        <w:rPr>
          <w:rFonts w:ascii="Times New Roman" w:eastAsia="Calibri" w:hAnsi="Times New Roman" w:cs="Times New Roman"/>
          <w:b/>
          <w:sz w:val="24"/>
          <w:szCs w:val="24"/>
          <w:lang w:eastAsia="en-US"/>
        </w:rPr>
        <w:t xml:space="preserve">муниципального образования «Крутовский </w:t>
      </w:r>
      <w:r>
        <w:rPr>
          <w:rFonts w:ascii="Times New Roman" w:eastAsia="Calibri" w:hAnsi="Times New Roman" w:cs="Times New Roman"/>
          <w:b/>
          <w:color w:val="000000"/>
          <w:sz w:val="24"/>
          <w:szCs w:val="24"/>
          <w:lang w:eastAsia="en-US"/>
        </w:rPr>
        <w:t>сельсовет» Щигровского района Курской области</w:t>
      </w:r>
      <w:bookmarkEnd w:id="158"/>
      <w:bookmarkEnd w:id="159"/>
    </w:p>
    <w:p w:rsidR="0016638F" w:rsidRDefault="0016638F" w:rsidP="0016638F">
      <w:pPr>
        <w:widowControl w:val="0"/>
        <w:autoSpaceDE w:val="0"/>
        <w:autoSpaceDN w:val="0"/>
        <w:adjustRightInd w:val="0"/>
        <w:ind w:firstLine="540"/>
        <w:jc w:val="both"/>
        <w:rPr>
          <w:rFonts w:ascii="Times New Roman" w:eastAsia="Calibri" w:hAnsi="Times New Roman"/>
          <w:sz w:val="24"/>
          <w:szCs w:val="24"/>
        </w:rPr>
      </w:pPr>
      <w:r>
        <w:rPr>
          <w:rFonts w:ascii="Times New Roman" w:hAnsi="Times New Roman"/>
          <w:sz w:val="24"/>
          <w:szCs w:val="24"/>
        </w:rPr>
        <w:t xml:space="preserve">   8.6.1. Адрес, присвоенный объекту адресации, должен отвечать следующим требованиям:</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уникальность. Один и тот же адрес не может быть присвоен более чем одному объекту адресации, за исключением случаев повторного присвоения одного и того же адреса новому объекту адресации взамен аннулированного адреса объекта адресации, а также присвоения одного и того же адреса земельному участку и расположенному на нем зданию (сооружению) или объекту незавершенного строительства;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обязательность. Каждому объекту адресации должен быть присвоен адрес в соответствии с настоящими Правилами;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легитимность. Правовую основу адреса обеспечивает соблюдение процедуры присвоения объекту адресации адреса, изменения и аннулирования такого адреса, а также внесение адреса в государственный адресный реестр.</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8.6.2. Объектами адресации являются один или несколько объектов недвижимого имущества, в том числе земельные участки, здания, сооружения, помещения и объекты незавершенного строительства.</w:t>
      </w:r>
    </w:p>
    <w:p w:rsidR="0016638F" w:rsidRDefault="0016638F" w:rsidP="0016638F">
      <w:pPr>
        <w:keepNext/>
        <w:keepLines/>
        <w:suppressAutoHyphens/>
        <w:autoSpaceDE w:val="0"/>
        <w:autoSpaceDN w:val="0"/>
        <w:adjustRightInd w:val="0"/>
        <w:jc w:val="both"/>
        <w:rPr>
          <w:rFonts w:ascii="Times New Roman" w:hAnsi="Times New Roman"/>
          <w:sz w:val="24"/>
          <w:szCs w:val="24"/>
        </w:rPr>
      </w:pPr>
      <w:r>
        <w:rPr>
          <w:rFonts w:ascii="Times New Roman" w:hAnsi="Times New Roman"/>
          <w:sz w:val="24"/>
          <w:szCs w:val="24"/>
        </w:rPr>
        <w:t xml:space="preserve">            8.6.3. Адресный реестр муниципального образования состоит из:</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адресного плана;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перечня записанных в алфавитном порядке наименований улиц, площадей, проспектов и переулков </w:t>
      </w:r>
      <w:r>
        <w:rPr>
          <w:rFonts w:ascii="Times New Roman" w:eastAsia="Calibri" w:hAnsi="Times New Roman" w:cs="Times New Roman"/>
          <w:sz w:val="24"/>
          <w:szCs w:val="24"/>
          <w:lang w:eastAsia="en-US"/>
        </w:rPr>
        <w:t>муниципального образования</w:t>
      </w:r>
      <w:r>
        <w:rPr>
          <w:rFonts w:ascii="Times New Roman" w:eastAsia="Times New Roman" w:hAnsi="Times New Roman" w:cs="Times New Roman"/>
          <w:sz w:val="24"/>
          <w:szCs w:val="24"/>
        </w:rPr>
        <w:t xml:space="preserve"> «Крутовский сельсовет</w:t>
      </w:r>
      <w:r>
        <w:rPr>
          <w:rFonts w:ascii="Times New Roman" w:eastAsia="Calibri" w:hAnsi="Times New Roman" w:cs="Times New Roman"/>
          <w:sz w:val="24"/>
          <w:szCs w:val="24"/>
          <w:lang w:eastAsia="en-US"/>
        </w:rPr>
        <w:t>»</w:t>
      </w:r>
      <w:r>
        <w:rPr>
          <w:rFonts w:ascii="Times New Roman" w:eastAsia="Times New Roman" w:hAnsi="Times New Roman" w:cs="Times New Roman"/>
          <w:sz w:val="24"/>
          <w:szCs w:val="24"/>
        </w:rPr>
        <w:t>;</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графических приложений, указывающих местонахождение и границы каждой улицы населенного пункта;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графических приложений, указывающих местонахождение в пределах кварталов каждого объекта адресации;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системы автоматизированной обработки адресной информации.</w:t>
      </w:r>
    </w:p>
    <w:p w:rsidR="0016638F" w:rsidRDefault="0016638F" w:rsidP="0016638F">
      <w:pPr>
        <w:widowControl w:val="0"/>
        <w:autoSpaceDE w:val="0"/>
        <w:autoSpaceDN w:val="0"/>
        <w:adjustRightInd w:val="0"/>
        <w:ind w:firstLine="540"/>
        <w:jc w:val="both"/>
        <w:rPr>
          <w:rFonts w:ascii="Calibri" w:hAnsi="Calibri"/>
          <w:color w:val="000000"/>
          <w:sz w:val="24"/>
          <w:szCs w:val="24"/>
          <w:lang w:eastAsia="en-US"/>
        </w:rPr>
      </w:pPr>
      <w:r>
        <w:rPr>
          <w:rFonts w:ascii="Times New Roman" w:hAnsi="Times New Roman"/>
          <w:sz w:val="24"/>
          <w:szCs w:val="24"/>
        </w:rPr>
        <w:t xml:space="preserve">   8.6.4. Присвоение, изменение и аннулирование адресов осуществляется без взимания платы.</w:t>
      </w:r>
      <w:bookmarkStart w:id="160" w:name="Par48"/>
      <w:bookmarkStart w:id="161" w:name="Par108"/>
      <w:bookmarkStart w:id="162" w:name="Par150"/>
      <w:bookmarkEnd w:id="160"/>
      <w:bookmarkEnd w:id="161"/>
      <w:bookmarkEnd w:id="162"/>
      <w:r>
        <w:rPr>
          <w:color w:val="000000"/>
          <w:sz w:val="24"/>
          <w:szCs w:val="24"/>
        </w:rPr>
        <w:t xml:space="preserve">  </w:t>
      </w:r>
    </w:p>
    <w:p w:rsidR="0016638F" w:rsidRDefault="0016638F" w:rsidP="0016638F">
      <w:pPr>
        <w:widowControl w:val="0"/>
        <w:autoSpaceDE w:val="0"/>
        <w:autoSpaceDN w:val="0"/>
        <w:adjustRightInd w:val="0"/>
        <w:ind w:firstLine="540"/>
        <w:jc w:val="both"/>
        <w:rPr>
          <w:color w:val="000000"/>
          <w:sz w:val="24"/>
          <w:szCs w:val="24"/>
        </w:rPr>
      </w:pPr>
    </w:p>
    <w:p w:rsidR="0016638F" w:rsidRDefault="0016638F" w:rsidP="0016638F">
      <w:pPr>
        <w:widowControl w:val="0"/>
        <w:autoSpaceDE w:val="0"/>
        <w:autoSpaceDN w:val="0"/>
        <w:adjustRightInd w:val="0"/>
        <w:ind w:firstLine="540"/>
        <w:jc w:val="both"/>
        <w:rPr>
          <w:color w:val="000000"/>
          <w:sz w:val="24"/>
          <w:szCs w:val="24"/>
        </w:rPr>
      </w:pPr>
    </w:p>
    <w:p w:rsidR="0016638F" w:rsidRDefault="0016638F" w:rsidP="0016638F">
      <w:pPr>
        <w:widowControl w:val="0"/>
        <w:autoSpaceDE w:val="0"/>
        <w:autoSpaceDN w:val="0"/>
        <w:adjustRightInd w:val="0"/>
        <w:ind w:firstLine="540"/>
        <w:jc w:val="both"/>
        <w:rPr>
          <w:color w:val="000000"/>
          <w:sz w:val="24"/>
          <w:szCs w:val="24"/>
        </w:rPr>
      </w:pPr>
    </w:p>
    <w:p w:rsidR="0016638F" w:rsidRDefault="0016638F" w:rsidP="0016638F">
      <w:pPr>
        <w:pStyle w:val="s34"/>
        <w:shd w:val="clear" w:color="auto" w:fill="FFFFFF"/>
        <w:spacing w:line="360" w:lineRule="auto"/>
        <w:rPr>
          <w:color w:val="000000"/>
          <w:sz w:val="24"/>
          <w:szCs w:val="24"/>
        </w:rPr>
      </w:pPr>
      <w:r>
        <w:rPr>
          <w:color w:val="000000"/>
          <w:sz w:val="24"/>
          <w:szCs w:val="24"/>
        </w:rPr>
        <w:t xml:space="preserve">                       Статья 8.7. Порядок присвоения объекту адресации адреса, изменения и </w:t>
      </w:r>
    </w:p>
    <w:p w:rsidR="0016638F" w:rsidRDefault="0016638F" w:rsidP="0016638F">
      <w:pPr>
        <w:pStyle w:val="s34"/>
        <w:shd w:val="clear" w:color="auto" w:fill="FFFFFF"/>
        <w:spacing w:line="360" w:lineRule="auto"/>
        <w:jc w:val="both"/>
        <w:rPr>
          <w:color w:val="000000"/>
          <w:sz w:val="24"/>
          <w:szCs w:val="24"/>
        </w:rPr>
      </w:pPr>
      <w:r>
        <w:rPr>
          <w:color w:val="000000"/>
          <w:sz w:val="24"/>
          <w:szCs w:val="24"/>
        </w:rPr>
        <w:t xml:space="preserve">                                      аннулирования такого адреса</w:t>
      </w:r>
    </w:p>
    <w:p w:rsidR="0016638F" w:rsidRDefault="0016638F" w:rsidP="0016638F">
      <w:pPr>
        <w:pStyle w:val="s13"/>
        <w:shd w:val="clear" w:color="auto" w:fill="FFFFFF"/>
        <w:spacing w:line="360" w:lineRule="auto"/>
        <w:jc w:val="both"/>
        <w:rPr>
          <w:color w:val="000000"/>
        </w:rPr>
      </w:pPr>
      <w:r>
        <w:rPr>
          <w:color w:val="000000"/>
        </w:rPr>
        <w:t xml:space="preserve">8.7.1. Присвоение объектам адресации адресов и аннулирование таких адресов осуществляется Администрацией </w:t>
      </w:r>
      <w:r>
        <w:t>МО «Крутовкий</w:t>
      </w:r>
      <w:r>
        <w:rPr>
          <w:color w:val="000000"/>
        </w:rPr>
        <w:t xml:space="preserve"> сельсовет» по собственной инициативе или на основании заявлений физических или юридических лиц..</w:t>
      </w:r>
    </w:p>
    <w:p w:rsidR="0016638F" w:rsidRDefault="0016638F" w:rsidP="0016638F">
      <w:pPr>
        <w:pStyle w:val="s13"/>
        <w:shd w:val="clear" w:color="auto" w:fill="FFFFFF"/>
        <w:spacing w:line="360" w:lineRule="auto"/>
        <w:jc w:val="both"/>
        <w:rPr>
          <w:color w:val="000000"/>
        </w:rPr>
      </w:pPr>
      <w:r>
        <w:rPr>
          <w:color w:val="000000"/>
        </w:rPr>
        <w:t>8.7.2. Присвоение объекту адресации адреса осуществляется:</w:t>
      </w:r>
    </w:p>
    <w:p w:rsidR="0016638F" w:rsidRDefault="0016638F" w:rsidP="0016638F">
      <w:pPr>
        <w:pStyle w:val="s13"/>
        <w:shd w:val="clear" w:color="auto" w:fill="FFFFFF"/>
        <w:spacing w:line="360" w:lineRule="auto"/>
        <w:jc w:val="both"/>
        <w:rPr>
          <w:color w:val="000000"/>
        </w:rPr>
      </w:pPr>
      <w:r>
        <w:rPr>
          <w:color w:val="000000"/>
        </w:rPr>
        <w:t>а) в отношении земельных участков в случаях:</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 xml:space="preserve">подготовки документации по планировке территории в отношении застроенной и подлежащей застройке территории в соответствии с </w:t>
      </w:r>
      <w:hyperlink r:id="rId112" w:anchor="block_4102" w:history="1">
        <w:r>
          <w:rPr>
            <w:rStyle w:val="a3"/>
            <w:rFonts w:ascii="Times New Roman" w:hAnsi="Times New Roman"/>
            <w:color w:val="000000"/>
            <w:sz w:val="24"/>
            <w:szCs w:val="24"/>
          </w:rPr>
          <w:t>Градостроительным кодексом</w:t>
        </w:r>
      </w:hyperlink>
      <w:r>
        <w:rPr>
          <w:rFonts w:ascii="Times New Roman" w:hAnsi="Times New Roman"/>
          <w:color w:val="000000"/>
          <w:sz w:val="24"/>
          <w:szCs w:val="24"/>
        </w:rPr>
        <w:t xml:space="preserve"> Российской Федерации;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выполнения в отношении земельного участка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сведения о таком земельном участке, при постановке земельного участка на государственный кадастровый учет;</w:t>
      </w:r>
    </w:p>
    <w:p w:rsidR="0016638F" w:rsidRDefault="0016638F" w:rsidP="0016638F">
      <w:pPr>
        <w:pStyle w:val="s13"/>
        <w:shd w:val="clear" w:color="auto" w:fill="FFFFFF"/>
        <w:spacing w:line="360" w:lineRule="auto"/>
        <w:jc w:val="both"/>
        <w:rPr>
          <w:color w:val="000000"/>
        </w:rPr>
      </w:pPr>
      <w:r>
        <w:rPr>
          <w:color w:val="000000"/>
        </w:rPr>
        <w:t>б) в отношении зданий, сооружений и объектов незавершенного строительства в случаях:</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выдачи (получения) разрешения на строительство здания или сооружения;</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 xml:space="preserve">выполнения в отношении здания, сооружения и объекта незавершенного строительства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сведения о таком здании, сооружении и объекте незавершенного строительства, при постановке здания, сооружения и объекта незавершенного строительства на государственный кадастровый учет (в случае, если в соответствии с </w:t>
      </w:r>
      <w:hyperlink r:id="rId113" w:anchor="block_51017" w:history="1">
        <w:r>
          <w:rPr>
            <w:rStyle w:val="a3"/>
            <w:rFonts w:ascii="Times New Roman" w:hAnsi="Times New Roman"/>
            <w:color w:val="000000"/>
            <w:sz w:val="24"/>
            <w:szCs w:val="24"/>
          </w:rPr>
          <w:t>Градостроительным кодексом</w:t>
        </w:r>
      </w:hyperlink>
      <w:r>
        <w:rPr>
          <w:rFonts w:ascii="Times New Roman" w:hAnsi="Times New Roman"/>
          <w:color w:val="000000"/>
          <w:sz w:val="24"/>
          <w:szCs w:val="24"/>
        </w:rPr>
        <w:t xml:space="preserve"> Российской Федерации для строительства или реконструкции здания, сооружения и объекта незавершенного строительства получение разрешения на строительство не требуется);</w:t>
      </w:r>
    </w:p>
    <w:p w:rsidR="0016638F" w:rsidRDefault="0016638F" w:rsidP="0016638F">
      <w:pPr>
        <w:pStyle w:val="s13"/>
        <w:shd w:val="clear" w:color="auto" w:fill="FFFFFF"/>
        <w:spacing w:line="360" w:lineRule="auto"/>
        <w:jc w:val="both"/>
        <w:rPr>
          <w:color w:val="000000"/>
        </w:rPr>
      </w:pPr>
      <w:r>
        <w:rPr>
          <w:color w:val="000000"/>
        </w:rPr>
        <w:t>в) в отношении помещений в случаях:</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 xml:space="preserve">подготовки и оформления в установленном </w:t>
      </w:r>
      <w:hyperlink r:id="rId114" w:anchor="block_400" w:history="1">
        <w:r>
          <w:rPr>
            <w:rStyle w:val="a3"/>
            <w:rFonts w:ascii="Times New Roman" w:hAnsi="Times New Roman"/>
            <w:color w:val="000000"/>
            <w:sz w:val="24"/>
            <w:szCs w:val="24"/>
          </w:rPr>
          <w:t>Жилищным кодексом</w:t>
        </w:r>
      </w:hyperlink>
      <w:r>
        <w:rPr>
          <w:rFonts w:ascii="Times New Roman" w:hAnsi="Times New Roman"/>
          <w:color w:val="000000"/>
          <w:sz w:val="24"/>
          <w:szCs w:val="24"/>
        </w:rPr>
        <w:t xml:space="preserve"> Российской Федерации порядке проекта переустройства и (или) перепланировки помещения в целях перевода жилого помещения в нежилое помещение или нежилого помещения в жилое помещение;</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 xml:space="preserve">подготовки и оформления в отношении помещения, в том числе образуемого в результате преобразования другого помещения (помещений) в соответствии с положениями, предусмотренными </w:t>
      </w:r>
      <w:hyperlink r:id="rId115" w:anchor="block_22" w:history="1">
        <w:r>
          <w:rPr>
            <w:rStyle w:val="a3"/>
            <w:rFonts w:ascii="Times New Roman" w:hAnsi="Times New Roman"/>
            <w:color w:val="000000"/>
            <w:sz w:val="24"/>
            <w:szCs w:val="24"/>
          </w:rPr>
          <w:t xml:space="preserve">Федеральным законом </w:t>
        </w:r>
      </w:hyperlink>
      <w:r>
        <w:rPr>
          <w:rFonts w:ascii="Times New Roman" w:hAnsi="Times New Roman"/>
          <w:color w:val="000000"/>
          <w:sz w:val="24"/>
          <w:szCs w:val="24"/>
        </w:rPr>
        <w:t xml:space="preserve">"О государственном кадастре </w:t>
      </w:r>
      <w:r>
        <w:rPr>
          <w:rFonts w:ascii="Times New Roman" w:hAnsi="Times New Roman"/>
          <w:color w:val="000000"/>
          <w:sz w:val="24"/>
          <w:szCs w:val="24"/>
        </w:rPr>
        <w:lastRenderedPageBreak/>
        <w:t>недвижимости", документов, содержащих необходимые для осуществления государственного кадастрового учета сведения о таком помещении.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8.7.3. При присвоении адресов зданиям, сооружениям и объектам незавершенного строительства такие адреса должны соответствовать адресам земельных участков, в границах которых расположены соответствующие здания, сооружения и объекты незавершенного строительства.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8.7.4. В случае, если зданию или сооружению не присвоен адрес, присвоение адреса помещению, расположенному в таком здании или сооружении, осуществляется при условии одновременного присвоения адреса такому зданию или сооружению.</w:t>
      </w:r>
    </w:p>
    <w:p w:rsidR="0016638F" w:rsidRDefault="0016638F" w:rsidP="0016638F">
      <w:pPr>
        <w:widowControl w:val="0"/>
        <w:autoSpaceDE w:val="0"/>
        <w:autoSpaceDN w:val="0"/>
        <w:adjustRightInd w:val="0"/>
        <w:ind w:firstLine="540"/>
        <w:jc w:val="both"/>
        <w:rPr>
          <w:rFonts w:ascii="Times New Roman" w:hAnsi="Times New Roman"/>
          <w:sz w:val="24"/>
          <w:szCs w:val="24"/>
        </w:rPr>
      </w:pPr>
      <w:bookmarkStart w:id="163" w:name="Par67"/>
      <w:bookmarkEnd w:id="163"/>
      <w:r>
        <w:rPr>
          <w:rFonts w:ascii="Times New Roman" w:hAnsi="Times New Roman"/>
          <w:sz w:val="24"/>
          <w:szCs w:val="24"/>
        </w:rPr>
        <w:t>8.7.5. В случае присвоения адреса многоквартирному дому осуществляется одновременное присвоение адресов всем расположенным в нем помещениям.</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8.7.6. В случае присвоения наименований элементам планировочной структуры и элементам улично-дорожной сети изменения или аннулирования их наименований, изменения адресов объектов адресации, решения по которым принимаются уполномоченными органами, осуществляется одновременно с размещением уполномоченным органом в государственном адресном реестре сведений о присвоении наименований элементам планировочной структуры и элементам улично-дорожной сети, об изменении или аннулировании их наименований в соответствии с </w:t>
      </w:r>
      <w:hyperlink r:id="rId116" w:history="1">
        <w:r>
          <w:rPr>
            <w:rStyle w:val="a3"/>
            <w:rFonts w:ascii="Times New Roman" w:hAnsi="Times New Roman"/>
            <w:color w:val="000000"/>
            <w:sz w:val="24"/>
            <w:szCs w:val="24"/>
          </w:rPr>
          <w:t>порядком</w:t>
        </w:r>
      </w:hyperlink>
      <w:r>
        <w:rPr>
          <w:rFonts w:ascii="Times New Roman" w:hAnsi="Times New Roman"/>
          <w:color w:val="000000"/>
          <w:sz w:val="24"/>
          <w:szCs w:val="24"/>
        </w:rPr>
        <w:t xml:space="preserve"> </w:t>
      </w:r>
      <w:r>
        <w:rPr>
          <w:rFonts w:ascii="Times New Roman" w:hAnsi="Times New Roman"/>
          <w:sz w:val="24"/>
          <w:szCs w:val="24"/>
        </w:rPr>
        <w:t>ведения государственного адресного реестра.</w:t>
      </w:r>
    </w:p>
    <w:p w:rsidR="0016638F" w:rsidRDefault="0016638F" w:rsidP="0016638F">
      <w:pPr>
        <w:pStyle w:val="s13"/>
        <w:shd w:val="clear" w:color="auto" w:fill="FFFFFF"/>
        <w:spacing w:line="360" w:lineRule="auto"/>
        <w:jc w:val="both"/>
        <w:rPr>
          <w:color w:val="000000"/>
        </w:rPr>
      </w:pPr>
      <w:r>
        <w:rPr>
          <w:color w:val="000000"/>
        </w:rPr>
        <w:t>8.7.7. Изменение адреса объекта адресации в случае изменения наименований и границ муниципальных образований и населенных пунктов осуществляется на основании информации государственного реестра муниципальных образований Российской Федерации.</w:t>
      </w:r>
    </w:p>
    <w:p w:rsidR="0016638F" w:rsidRDefault="0016638F" w:rsidP="0016638F">
      <w:pPr>
        <w:pStyle w:val="s13"/>
        <w:shd w:val="clear" w:color="auto" w:fill="FFFFFF"/>
        <w:spacing w:line="360" w:lineRule="auto"/>
        <w:jc w:val="both"/>
        <w:rPr>
          <w:color w:val="000000"/>
        </w:rPr>
      </w:pPr>
      <w:r>
        <w:rPr>
          <w:color w:val="000000"/>
        </w:rPr>
        <w:t>8.7.8. Аннулирование адреса объекта адресации осуществляется в случаях:</w:t>
      </w:r>
    </w:p>
    <w:p w:rsidR="0016638F" w:rsidRDefault="0016638F" w:rsidP="0016638F">
      <w:pPr>
        <w:pStyle w:val="s13"/>
        <w:shd w:val="clear" w:color="auto" w:fill="FFFFFF"/>
        <w:spacing w:line="360" w:lineRule="auto"/>
        <w:jc w:val="both"/>
        <w:rPr>
          <w:color w:val="000000"/>
        </w:rPr>
      </w:pPr>
      <w:r>
        <w:rPr>
          <w:color w:val="000000"/>
        </w:rPr>
        <w:t>а) прекращения существования объекта адресации;</w:t>
      </w:r>
    </w:p>
    <w:p w:rsidR="0016638F" w:rsidRDefault="0016638F" w:rsidP="0016638F">
      <w:pPr>
        <w:pStyle w:val="s13"/>
        <w:shd w:val="clear" w:color="auto" w:fill="FFFFFF"/>
        <w:spacing w:line="360" w:lineRule="auto"/>
        <w:jc w:val="both"/>
        <w:rPr>
          <w:color w:val="000000"/>
        </w:rPr>
      </w:pPr>
      <w:r>
        <w:rPr>
          <w:color w:val="000000"/>
        </w:rPr>
        <w:t xml:space="preserve">б) отказа в осуществлении кадастрового учета объекта адресации ; </w:t>
      </w:r>
    </w:p>
    <w:p w:rsidR="0016638F" w:rsidRDefault="0016638F" w:rsidP="0016638F">
      <w:pPr>
        <w:pStyle w:val="s13"/>
        <w:shd w:val="clear" w:color="auto" w:fill="FFFFFF"/>
        <w:spacing w:line="360" w:lineRule="auto"/>
        <w:jc w:val="both"/>
        <w:rPr>
          <w:color w:val="000000"/>
        </w:rPr>
      </w:pPr>
      <w:r>
        <w:rPr>
          <w:color w:val="000000"/>
        </w:rPr>
        <w:t>в) присвоения объекту адресации нового адреса.</w:t>
      </w:r>
    </w:p>
    <w:p w:rsidR="0016638F" w:rsidRDefault="0016638F" w:rsidP="0016638F">
      <w:pPr>
        <w:pStyle w:val="s13"/>
        <w:shd w:val="clear" w:color="auto" w:fill="FFFFFF"/>
        <w:spacing w:line="360" w:lineRule="auto"/>
        <w:jc w:val="both"/>
        <w:rPr>
          <w:color w:val="000000"/>
        </w:rPr>
      </w:pPr>
      <w:r>
        <w:rPr>
          <w:color w:val="000000"/>
        </w:rPr>
        <w:t>8.7.9. Аннулирование адреса существующего объекта адресации без одновременного присвоения этому объекту адресации нового адреса не допускается.</w:t>
      </w:r>
    </w:p>
    <w:p w:rsidR="0016638F" w:rsidRDefault="0016638F" w:rsidP="0016638F">
      <w:pPr>
        <w:pStyle w:val="s13"/>
        <w:shd w:val="clear" w:color="auto" w:fill="FFFFFF"/>
        <w:spacing w:line="360" w:lineRule="auto"/>
        <w:jc w:val="both"/>
        <w:rPr>
          <w:color w:val="000000"/>
        </w:rPr>
      </w:pPr>
      <w:r>
        <w:rPr>
          <w:color w:val="000000"/>
        </w:rPr>
        <w:t>8.7.10. Решение о присвоении объекту адресации адреса принимается одновременно:</w:t>
      </w:r>
    </w:p>
    <w:p w:rsidR="0016638F" w:rsidRDefault="0016638F" w:rsidP="0016638F">
      <w:pPr>
        <w:pStyle w:val="s13"/>
        <w:shd w:val="clear" w:color="auto" w:fill="FFFFFF"/>
        <w:spacing w:line="360" w:lineRule="auto"/>
        <w:jc w:val="both"/>
        <w:rPr>
          <w:color w:val="000000"/>
        </w:rPr>
      </w:pPr>
      <w:r>
        <w:rPr>
          <w:color w:val="000000"/>
        </w:rPr>
        <w:t>а) с утверждением уполномоченным органом схемы расположения земельного участка, являющегося объектом адресации, на кадастровом плане или кадастровой карте соответствующей территории;</w:t>
      </w:r>
    </w:p>
    <w:p w:rsidR="0016638F" w:rsidRDefault="0016638F" w:rsidP="0016638F">
      <w:pPr>
        <w:pStyle w:val="s13"/>
        <w:shd w:val="clear" w:color="auto" w:fill="FFFFFF"/>
        <w:spacing w:line="360" w:lineRule="auto"/>
        <w:jc w:val="both"/>
        <w:rPr>
          <w:color w:val="000000"/>
        </w:rPr>
      </w:pPr>
      <w:r>
        <w:rPr>
          <w:color w:val="000000"/>
        </w:rPr>
        <w:t xml:space="preserve">б) с заключением уполномоченным органом соглашения о перераспределении земельных участков, являющихся объектами адресации, в соответствии с </w:t>
      </w:r>
      <w:hyperlink r:id="rId117" w:anchor="block_11117" w:history="1">
        <w:r>
          <w:rPr>
            <w:rStyle w:val="a3"/>
            <w:color w:val="000000"/>
          </w:rPr>
          <w:t>Земельным кодексом</w:t>
        </w:r>
      </w:hyperlink>
      <w:r>
        <w:rPr>
          <w:color w:val="000000"/>
        </w:rPr>
        <w:t xml:space="preserve"> Российской Федерации;</w:t>
      </w:r>
    </w:p>
    <w:p w:rsidR="0016638F" w:rsidRDefault="0016638F" w:rsidP="0016638F">
      <w:pPr>
        <w:pStyle w:val="s13"/>
        <w:shd w:val="clear" w:color="auto" w:fill="FFFFFF"/>
        <w:spacing w:line="360" w:lineRule="auto"/>
        <w:jc w:val="both"/>
        <w:rPr>
          <w:color w:val="000000"/>
        </w:rPr>
      </w:pPr>
      <w:r>
        <w:rPr>
          <w:color w:val="000000"/>
        </w:rPr>
        <w:lastRenderedPageBreak/>
        <w:t xml:space="preserve">в) с заключением уполномоченным органом договора о развитии застроенной территории в соответствии с </w:t>
      </w:r>
      <w:hyperlink r:id="rId118" w:anchor="block_462" w:history="1">
        <w:r>
          <w:rPr>
            <w:rStyle w:val="a3"/>
            <w:color w:val="000000"/>
          </w:rPr>
          <w:t>Градостроительным кодексом</w:t>
        </w:r>
      </w:hyperlink>
      <w:r>
        <w:rPr>
          <w:color w:val="000000"/>
        </w:rPr>
        <w:t xml:space="preserve"> Российской Федерации;</w:t>
      </w:r>
    </w:p>
    <w:p w:rsidR="0016638F" w:rsidRDefault="0016638F" w:rsidP="0016638F">
      <w:pPr>
        <w:pStyle w:val="s13"/>
        <w:shd w:val="clear" w:color="auto" w:fill="FFFFFF"/>
        <w:spacing w:line="360" w:lineRule="auto"/>
        <w:jc w:val="both"/>
        <w:rPr>
          <w:color w:val="000000"/>
        </w:rPr>
      </w:pPr>
      <w:r>
        <w:rPr>
          <w:color w:val="000000"/>
        </w:rPr>
        <w:t>г) с утверждением проекта планировки территории;</w:t>
      </w:r>
    </w:p>
    <w:p w:rsidR="0016638F" w:rsidRDefault="0016638F" w:rsidP="0016638F">
      <w:pPr>
        <w:pStyle w:val="s13"/>
        <w:shd w:val="clear" w:color="auto" w:fill="FFFFFF"/>
        <w:spacing w:line="360" w:lineRule="auto"/>
        <w:jc w:val="both"/>
        <w:rPr>
          <w:color w:val="000000"/>
        </w:rPr>
      </w:pPr>
      <w:r>
        <w:rPr>
          <w:color w:val="000000"/>
        </w:rPr>
        <w:t>д) с принятием решения о строительстве объекта адресации.</w:t>
      </w:r>
    </w:p>
    <w:p w:rsidR="0016638F" w:rsidRDefault="0016638F" w:rsidP="0016638F">
      <w:pPr>
        <w:pStyle w:val="s13"/>
        <w:shd w:val="clear" w:color="auto" w:fill="FFFFFF"/>
        <w:spacing w:line="360" w:lineRule="auto"/>
        <w:jc w:val="both"/>
        <w:rPr>
          <w:color w:val="000000"/>
        </w:rPr>
      </w:pPr>
      <w:r>
        <w:rPr>
          <w:color w:val="000000"/>
        </w:rPr>
        <w:t>8.7.11. Решение о присвоении объекту адресации адреса содержит:</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присвоенный объекту адресации адрес;</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реквизиты и наименования документов, на основании которых принято решение о присвоении адреса;</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описание местоположения объекта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кадастровые номера, адреса и сведения об объектах недвижимости, из которых образуется объект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аннулируемый адрес объекта адресации и уникальный номер аннулируемого адреса объекта адресации в государственном адресном реестре (в случае присвоения нового адреса объекту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другие необходимые сведения, определенные уполномоченным органом.</w:t>
      </w:r>
    </w:p>
    <w:p w:rsidR="0016638F" w:rsidRDefault="0016638F" w:rsidP="0016638F">
      <w:pPr>
        <w:pStyle w:val="s13"/>
        <w:shd w:val="clear" w:color="auto" w:fill="FFFFFF"/>
        <w:spacing w:line="360" w:lineRule="auto"/>
        <w:jc w:val="both"/>
        <w:rPr>
          <w:color w:val="000000"/>
        </w:rPr>
      </w:pPr>
      <w:r>
        <w:rPr>
          <w:color w:val="000000"/>
        </w:rPr>
        <w:t>8.7.12. Решение об аннулировании адреса объекта адресации содержит:</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аннулируемый адрес объекта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уникальный номер аннулируемого адреса объекта адресации в государственном адресном реестре;</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причину аннулирования адреса объекта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кадастровый номер объекта адресации и дату его снятия с кадастрового учета в случае аннулирования адреса объекта адресации в связи с прекращением существования объекта адресации;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реквизиты решения о присвоении объекту адресации адреса и кадастровый номер объекта адресации в случае аннулирования адреса объекта адресации на основании присвоения этому объекту адресации нового адреса;</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другие необходимые сведения, определенные уполномоченным органом.</w:t>
      </w:r>
    </w:p>
    <w:p w:rsidR="0016638F" w:rsidRDefault="0016638F" w:rsidP="0016638F">
      <w:pPr>
        <w:pStyle w:val="s13"/>
        <w:shd w:val="clear" w:color="auto" w:fill="FFFFFF"/>
        <w:spacing w:line="360" w:lineRule="auto"/>
        <w:jc w:val="both"/>
        <w:rPr>
          <w:color w:val="000000"/>
        </w:rPr>
      </w:pPr>
      <w:r>
        <w:rPr>
          <w:color w:val="000000"/>
        </w:rPr>
        <w:t>8.7.13. Решение о присвоении объекту адресации адреса или аннулировании его адреса подлежит обязательному внесению в государственный адресный реестр в течение 3 рабочих дней со дня принятия такого решения.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8.7.14. Заявление о присвоении объекту адресации адреса или об аннулировании его адреса (далее - заявление) подается собственником объекта адресации по собственной инициативе либо лицом, обладающим одним из следующих вещных прав на объект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право хозяйственного ведения;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lastRenderedPageBreak/>
        <w:t>б) право оперативного управления;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право пожизненно наследуемого владения;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г) право постоянного (бессрочного) пользования.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8.7.15. К заявлению прилагаются следующие документы:</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правоустанавливающие и (или) правоудостоверяющие документы на объект (объекты)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кадастровые паспорта объектов недвижимости, следствием преобразования которых является образование одного и более объекта адресации (в случае преобразования объектов недвижимости с образованием одного и более новых объектов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разрешение на строительство объекта адресации (при присвоении адреса строящимся объектам адресации) и (или) разрешение на ввод объекта адресации в эксплуатацию;</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г) схема расположения объекта адресации на кадастровом плане или кадастровой карте соответствующей территории (в случае присвоения земельному участку адреса);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д) кадастровый паспорт объекта адресации (в случае присвоения адреса объекту адресации, поставленному на кадастровый учет);</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е) решение органа местного самоуправления о переводе жилого помещения 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ж) акт приемочной комиссии при переустройстве и (или) перепланировке помещения, приводящих к образованию одного и более новых объектов адресации (в случае преобразования объектов недвижимости (помещений) с образованием одного и более новых объектов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з) кадастровая выписка об объекте недвижимости, который снят с учета (в случае аннулирования адреса объекта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и) уведомление об отсутствии в государственном кадастре недвижимости запрашиваемых сведений по объекту адресации (в случае аннулирования адреса объекта адресации).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8.7.16. Решение о присвоении объекту адресации адреса или аннулировании его адреса, а также решение об отказе в таком присвоении или аннулировании принимаются уполномоченным органом в срок не более чем 18 рабочих дней со дня поступления заявления.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bookmarkStart w:id="164" w:name="Par151"/>
      <w:bookmarkStart w:id="165" w:name="Par156"/>
      <w:bookmarkEnd w:id="164"/>
      <w:bookmarkEnd w:id="165"/>
      <w:r>
        <w:rPr>
          <w:rFonts w:ascii="Times New Roman" w:hAnsi="Times New Roman"/>
          <w:sz w:val="24"/>
          <w:szCs w:val="24"/>
        </w:rPr>
        <w:t xml:space="preserve">  8.7.17. В присвоении объекту адресации адреса или аннулировании его адреса может быть отказано в случаях, если: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lastRenderedPageBreak/>
        <w:t xml:space="preserve">а) с заявлением о присвоении объекту адресации адреса обратилось лицо, не указанное в </w:t>
      </w:r>
      <w:hyperlink r:id="rId119" w:anchor="Par108" w:history="1">
        <w:r>
          <w:rPr>
            <w:rStyle w:val="a3"/>
            <w:rFonts w:ascii="Times New Roman" w:hAnsi="Times New Roman"/>
            <w:color w:val="000000"/>
            <w:sz w:val="24"/>
            <w:szCs w:val="24"/>
          </w:rPr>
          <w:t xml:space="preserve">пункте 8.7.14 </w:t>
        </w:r>
      </w:hyperlink>
      <w:r>
        <w:rPr>
          <w:rFonts w:ascii="Times New Roman" w:hAnsi="Times New Roman"/>
          <w:sz w:val="24"/>
          <w:szCs w:val="24"/>
        </w:rPr>
        <w:t>;</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ответ на межведомственный запрос свидетельствует об отсутствии документа и (или) информации, необходимых для присвоения объекту адресации адреса или аннулирования его адреса, и соответствующий документ не был представлен заявителем (представителем заявителя) по собственной инициативе;</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документы, обязанность по предоставлению которых для присвоения объекту адресации адреса или аннулирования его адреса возложена на заявителя (представителя заявителя), выданы с нарушением порядка, установленного законодательством Российской Федерации;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г) отсутствуют случаи и условия для присвоения объекту адресации адреса или аннулирования его адреса.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8.7.18. Решение об отказе в присвоении объекту адресации адреса или аннулировании его адреса должно содержать причину отказа.</w:t>
      </w:r>
    </w:p>
    <w:p w:rsidR="0016638F" w:rsidRDefault="0016638F" w:rsidP="0016638F">
      <w:pPr>
        <w:pStyle w:val="s13"/>
        <w:shd w:val="clear" w:color="auto" w:fill="FFFFFF"/>
        <w:spacing w:line="360" w:lineRule="auto"/>
        <w:jc w:val="both"/>
        <w:rPr>
          <w:color w:val="000000"/>
        </w:rPr>
      </w:pPr>
      <w:r>
        <w:rPr>
          <w:color w:val="000000"/>
        </w:rPr>
        <w:t>8.7.19. Решение об отказе в присвоении объекту адресации адреса или аннулировании его адреса может быть обжаловано в судебном порядке.</w:t>
      </w:r>
    </w:p>
    <w:p w:rsidR="0016638F" w:rsidRDefault="0016638F" w:rsidP="0016638F">
      <w:pPr>
        <w:pStyle w:val="s34"/>
        <w:shd w:val="clear" w:color="auto" w:fill="FFFFFF"/>
        <w:spacing w:line="360" w:lineRule="auto"/>
        <w:jc w:val="both"/>
        <w:rPr>
          <w:color w:val="000000"/>
          <w:sz w:val="24"/>
          <w:szCs w:val="24"/>
        </w:rPr>
      </w:pPr>
      <w:r>
        <w:rPr>
          <w:color w:val="000000"/>
          <w:sz w:val="24"/>
          <w:szCs w:val="24"/>
        </w:rPr>
        <w:t xml:space="preserve">                                               Статья 8.8. Структура адреса</w:t>
      </w:r>
    </w:p>
    <w:p w:rsidR="0016638F" w:rsidRDefault="0016638F" w:rsidP="0016638F">
      <w:pPr>
        <w:pStyle w:val="s13"/>
        <w:shd w:val="clear" w:color="auto" w:fill="FFFFFF"/>
        <w:spacing w:line="360" w:lineRule="auto"/>
        <w:jc w:val="both"/>
        <w:rPr>
          <w:color w:val="000000"/>
        </w:rPr>
      </w:pPr>
      <w:r>
        <w:rPr>
          <w:color w:val="000000"/>
        </w:rPr>
        <w:t xml:space="preserve">8.8.1. Структура адреса включает в себя следующую последовательность адресообразующих элементов, описанных идентифицирующими их реквизитами : </w:t>
      </w:r>
    </w:p>
    <w:p w:rsidR="0016638F" w:rsidRDefault="0016638F" w:rsidP="0016638F">
      <w:pPr>
        <w:pStyle w:val="s13"/>
        <w:shd w:val="clear" w:color="auto" w:fill="FFFFFF"/>
        <w:spacing w:line="360" w:lineRule="auto"/>
        <w:jc w:val="both"/>
        <w:rPr>
          <w:color w:val="000000"/>
        </w:rPr>
      </w:pPr>
      <w:r>
        <w:rPr>
          <w:color w:val="000000"/>
        </w:rPr>
        <w:t>а) наименование страны (Российская Федерация);</w:t>
      </w:r>
    </w:p>
    <w:p w:rsidR="0016638F" w:rsidRDefault="0016638F" w:rsidP="0016638F">
      <w:pPr>
        <w:pStyle w:val="s13"/>
        <w:shd w:val="clear" w:color="auto" w:fill="FFFFFF"/>
        <w:spacing w:line="360" w:lineRule="auto"/>
        <w:jc w:val="both"/>
        <w:rPr>
          <w:color w:val="000000"/>
        </w:rPr>
      </w:pPr>
      <w:r>
        <w:rPr>
          <w:color w:val="000000"/>
        </w:rPr>
        <w:t>б) наименование субъекта Российской Федерации;</w:t>
      </w:r>
    </w:p>
    <w:p w:rsidR="0016638F" w:rsidRDefault="0016638F" w:rsidP="0016638F">
      <w:pPr>
        <w:pStyle w:val="s13"/>
        <w:shd w:val="clear" w:color="auto" w:fill="FFFFFF"/>
        <w:spacing w:line="360" w:lineRule="auto"/>
        <w:jc w:val="both"/>
        <w:rPr>
          <w:color w:val="000000"/>
        </w:rPr>
      </w:pPr>
      <w:r>
        <w:rPr>
          <w:color w:val="000000"/>
        </w:rPr>
        <w:t>в) наименование муниципального района;</w:t>
      </w:r>
    </w:p>
    <w:p w:rsidR="0016638F" w:rsidRDefault="0016638F" w:rsidP="0016638F">
      <w:pPr>
        <w:pStyle w:val="s13"/>
        <w:shd w:val="clear" w:color="auto" w:fill="FFFFFF"/>
        <w:spacing w:line="360" w:lineRule="auto"/>
        <w:jc w:val="both"/>
        <w:rPr>
          <w:color w:val="000000"/>
        </w:rPr>
      </w:pPr>
      <w:r>
        <w:rPr>
          <w:color w:val="000000"/>
        </w:rPr>
        <w:t>г) наименование сельского поселения;</w:t>
      </w:r>
    </w:p>
    <w:p w:rsidR="0016638F" w:rsidRDefault="0016638F" w:rsidP="0016638F">
      <w:pPr>
        <w:pStyle w:val="s13"/>
        <w:shd w:val="clear" w:color="auto" w:fill="FFFFFF"/>
        <w:spacing w:line="360" w:lineRule="auto"/>
        <w:jc w:val="both"/>
        <w:rPr>
          <w:color w:val="000000"/>
        </w:rPr>
      </w:pPr>
      <w:r>
        <w:rPr>
          <w:color w:val="000000"/>
        </w:rPr>
        <w:t>д) наименование населенного пункта;</w:t>
      </w:r>
    </w:p>
    <w:p w:rsidR="0016638F" w:rsidRDefault="0016638F" w:rsidP="0016638F">
      <w:pPr>
        <w:pStyle w:val="s13"/>
        <w:shd w:val="clear" w:color="auto" w:fill="FFFFFF"/>
        <w:spacing w:line="360" w:lineRule="auto"/>
        <w:jc w:val="both"/>
        <w:rPr>
          <w:color w:val="000000"/>
        </w:rPr>
      </w:pPr>
      <w:r>
        <w:rPr>
          <w:color w:val="000000"/>
        </w:rPr>
        <w:t>е) наименование элемента планировочной структуры;</w:t>
      </w:r>
    </w:p>
    <w:p w:rsidR="0016638F" w:rsidRDefault="0016638F" w:rsidP="0016638F">
      <w:pPr>
        <w:pStyle w:val="s13"/>
        <w:shd w:val="clear" w:color="auto" w:fill="FFFFFF"/>
        <w:spacing w:line="360" w:lineRule="auto"/>
        <w:jc w:val="both"/>
        <w:rPr>
          <w:color w:val="000000"/>
        </w:rPr>
      </w:pPr>
      <w:r>
        <w:rPr>
          <w:color w:val="000000"/>
        </w:rPr>
        <w:t>ж) наименование элемента улично-дорожной сети;</w:t>
      </w:r>
    </w:p>
    <w:p w:rsidR="0016638F" w:rsidRDefault="0016638F" w:rsidP="0016638F">
      <w:pPr>
        <w:pStyle w:val="s13"/>
        <w:shd w:val="clear" w:color="auto" w:fill="FFFFFF"/>
        <w:spacing w:line="360" w:lineRule="auto"/>
        <w:jc w:val="both"/>
        <w:rPr>
          <w:color w:val="000000"/>
        </w:rPr>
      </w:pPr>
      <w:r>
        <w:rPr>
          <w:color w:val="000000"/>
        </w:rPr>
        <w:t>з) номер земельного участка;</w:t>
      </w:r>
    </w:p>
    <w:p w:rsidR="0016638F" w:rsidRDefault="0016638F" w:rsidP="0016638F">
      <w:pPr>
        <w:pStyle w:val="s13"/>
        <w:shd w:val="clear" w:color="auto" w:fill="FFFFFF"/>
        <w:spacing w:line="360" w:lineRule="auto"/>
        <w:jc w:val="both"/>
        <w:rPr>
          <w:color w:val="000000"/>
        </w:rPr>
      </w:pPr>
      <w:r>
        <w:rPr>
          <w:color w:val="000000"/>
        </w:rPr>
        <w:t>и) тип и номер здания, сооружения или объекта незавершенного строительства;</w:t>
      </w:r>
    </w:p>
    <w:p w:rsidR="0016638F" w:rsidRDefault="0016638F" w:rsidP="0016638F">
      <w:pPr>
        <w:pStyle w:val="s13"/>
        <w:shd w:val="clear" w:color="auto" w:fill="FFFFFF"/>
        <w:spacing w:line="360" w:lineRule="auto"/>
        <w:jc w:val="both"/>
        <w:rPr>
          <w:color w:val="000000"/>
        </w:rPr>
      </w:pPr>
      <w:r>
        <w:rPr>
          <w:color w:val="000000"/>
        </w:rPr>
        <w:t>к) тип и номер помещения, расположенного в здании или сооружении.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8.8.2. Обязательными адресообразующими элементами для всех видов объектов адресации являются: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страна;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субъект Российской Федерации;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муниципальный район, городской округ или внутригородская территория (для городов федерального значения) в составе субъекта Российской Федерации;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lastRenderedPageBreak/>
        <w:t>г) городское или сельское поселение в составе муниципального района (для муниципального района);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д) населенный пункт.</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8.8.3. Структура адреса земельного участка в дополнение к обязательным адресообразующим элементам  включает в себя следующие адресообразующие элементы, описанные идентифицирующими их реквизитами: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наименование элемента планировочной структуры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наименование элемента улично-дорожной сети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номер земельного участка.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8.8.4. Структура адреса здания, сооружения или объекта незавершенного строительства в дополнение к обязательным адресообразующим элементам включает в себя следующие адресообразующие элементы, описанные идентифицирующими их реквизитами: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наименование элемента планировочной структуры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наименование элемента улично-дорожной сети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тип и номер здания, сооружения или объекта незавершенного строительства.</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 xml:space="preserve"> 8.8.5. Структура адреса помещения в пределах здания (сооружения) в дополнение к обязательным адресообразующим элементам включает в себя следующие адресообразующие элементы, описанные идентифицирующими их реквизитами: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а) наименование элемента планировочной структуры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б) наименование элемента улично-дорожной сети (при наличии);</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в) тип и номер здания, сооружения;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г) тип и номер помещения в пределах здания, сооружения;</w:t>
      </w:r>
    </w:p>
    <w:p w:rsidR="0016638F" w:rsidRDefault="0016638F" w:rsidP="0016638F">
      <w:pPr>
        <w:widowControl w:val="0"/>
        <w:autoSpaceDE w:val="0"/>
        <w:autoSpaceDN w:val="0"/>
        <w:adjustRightInd w:val="0"/>
        <w:ind w:firstLine="540"/>
        <w:jc w:val="both"/>
        <w:rPr>
          <w:rFonts w:ascii="Times New Roman" w:hAnsi="Times New Roman"/>
          <w:sz w:val="24"/>
          <w:szCs w:val="24"/>
        </w:rPr>
      </w:pPr>
      <w:r>
        <w:rPr>
          <w:rFonts w:ascii="Times New Roman" w:hAnsi="Times New Roman"/>
          <w:sz w:val="24"/>
          <w:szCs w:val="24"/>
        </w:rPr>
        <w:t>д) тип и номер помещения в пределах квартиры (в отношении коммунальных квартир).</w:t>
      </w:r>
    </w:p>
    <w:p w:rsidR="0016638F" w:rsidRDefault="0016638F" w:rsidP="0016638F">
      <w:pPr>
        <w:pStyle w:val="s13"/>
        <w:shd w:val="clear" w:color="auto" w:fill="FFFFFF"/>
        <w:spacing w:line="360" w:lineRule="auto"/>
        <w:jc w:val="both"/>
        <w:rPr>
          <w:color w:val="000000"/>
        </w:rPr>
      </w:pPr>
      <w:r>
        <w:rPr>
          <w:color w:val="000000"/>
        </w:rPr>
        <w:t>8.8.6. Перечень элементов планировочной структуры, элементов улично-дорожной сети, элементов объектов адресации, типов зданий (сооружений) и помещений, используемых в качестве реквизитов адреса, а также правила сокращенного наименования адресообразующих элементов устанавливаются Министерством финансов Российской Федерации.</w:t>
      </w:r>
    </w:p>
    <w:p w:rsidR="0016638F" w:rsidRDefault="0016638F" w:rsidP="0016638F">
      <w:pPr>
        <w:pStyle w:val="s34"/>
        <w:shd w:val="clear" w:color="auto" w:fill="FFFFFF"/>
        <w:spacing w:line="360" w:lineRule="auto"/>
        <w:rPr>
          <w:color w:val="000000"/>
          <w:sz w:val="24"/>
          <w:szCs w:val="24"/>
        </w:rPr>
      </w:pPr>
      <w:r>
        <w:rPr>
          <w:color w:val="000000"/>
          <w:sz w:val="24"/>
          <w:szCs w:val="24"/>
        </w:rPr>
        <w:t xml:space="preserve">                         Статья 8.9. Правила написания наименований и нумерации объектов</w:t>
      </w:r>
    </w:p>
    <w:p w:rsidR="0016638F" w:rsidRDefault="0016638F" w:rsidP="0016638F">
      <w:pPr>
        <w:pStyle w:val="s34"/>
        <w:shd w:val="clear" w:color="auto" w:fill="FFFFFF"/>
        <w:spacing w:line="360" w:lineRule="auto"/>
        <w:jc w:val="both"/>
        <w:rPr>
          <w:color w:val="000000"/>
          <w:sz w:val="24"/>
          <w:szCs w:val="24"/>
        </w:rPr>
      </w:pPr>
      <w:r>
        <w:rPr>
          <w:color w:val="000000"/>
          <w:sz w:val="24"/>
          <w:szCs w:val="24"/>
        </w:rPr>
        <w:t xml:space="preserve">                                                     адресации</w:t>
      </w:r>
    </w:p>
    <w:p w:rsidR="0016638F" w:rsidRDefault="0016638F" w:rsidP="0016638F">
      <w:pPr>
        <w:pStyle w:val="s13"/>
        <w:shd w:val="clear" w:color="auto" w:fill="FFFFFF"/>
        <w:spacing w:line="360" w:lineRule="auto"/>
        <w:jc w:val="both"/>
        <w:rPr>
          <w:color w:val="000000"/>
        </w:rPr>
      </w:pPr>
      <w:r>
        <w:rPr>
          <w:color w:val="000000"/>
        </w:rPr>
        <w:lastRenderedPageBreak/>
        <w:t>8.9.1. В наименованиях элемента планировочной структуры и элемента улично-дорожной сети допускается использовать прописные и строчные буквы русского алфавита, арабские цифры, а также следующие символы:</w:t>
      </w:r>
    </w:p>
    <w:p w:rsidR="0016638F" w:rsidRDefault="0016638F" w:rsidP="0016638F">
      <w:pPr>
        <w:pStyle w:val="s13"/>
        <w:shd w:val="clear" w:color="auto" w:fill="FFFFFF"/>
        <w:spacing w:line="360" w:lineRule="auto"/>
        <w:jc w:val="both"/>
        <w:rPr>
          <w:color w:val="000000"/>
        </w:rPr>
      </w:pPr>
      <w:r>
        <w:rPr>
          <w:color w:val="000000"/>
        </w:rPr>
        <w:t>а) "-" - дефис;</w:t>
      </w:r>
    </w:p>
    <w:p w:rsidR="0016638F" w:rsidRDefault="0016638F" w:rsidP="0016638F">
      <w:pPr>
        <w:pStyle w:val="s13"/>
        <w:shd w:val="clear" w:color="auto" w:fill="FFFFFF"/>
        <w:spacing w:line="360" w:lineRule="auto"/>
        <w:jc w:val="both"/>
        <w:rPr>
          <w:color w:val="000000"/>
        </w:rPr>
      </w:pPr>
      <w:r>
        <w:rPr>
          <w:color w:val="000000"/>
        </w:rPr>
        <w:t>б) "." - точка;</w:t>
      </w:r>
    </w:p>
    <w:p w:rsidR="0016638F" w:rsidRDefault="0016638F" w:rsidP="0016638F">
      <w:pPr>
        <w:pStyle w:val="s13"/>
        <w:shd w:val="clear" w:color="auto" w:fill="FFFFFF"/>
        <w:spacing w:line="360" w:lineRule="auto"/>
        <w:jc w:val="both"/>
        <w:rPr>
          <w:color w:val="000000"/>
        </w:rPr>
      </w:pPr>
      <w:r>
        <w:rPr>
          <w:color w:val="000000"/>
        </w:rPr>
        <w:t>в) "(" - открывающая круглая скобка;</w:t>
      </w:r>
    </w:p>
    <w:p w:rsidR="0016638F" w:rsidRDefault="0016638F" w:rsidP="0016638F">
      <w:pPr>
        <w:pStyle w:val="s13"/>
        <w:shd w:val="clear" w:color="auto" w:fill="FFFFFF"/>
        <w:spacing w:line="360" w:lineRule="auto"/>
        <w:jc w:val="both"/>
        <w:rPr>
          <w:color w:val="000000"/>
        </w:rPr>
      </w:pPr>
      <w:r>
        <w:rPr>
          <w:color w:val="000000"/>
        </w:rPr>
        <w:t>г) ")" - закрывающая круглая скобка;</w:t>
      </w:r>
    </w:p>
    <w:p w:rsidR="0016638F" w:rsidRDefault="0016638F" w:rsidP="0016638F">
      <w:pPr>
        <w:pStyle w:val="s13"/>
        <w:shd w:val="clear" w:color="auto" w:fill="FFFFFF"/>
        <w:spacing w:line="360" w:lineRule="auto"/>
        <w:jc w:val="both"/>
        <w:rPr>
          <w:color w:val="000000"/>
        </w:rPr>
      </w:pPr>
      <w:r>
        <w:rPr>
          <w:color w:val="000000"/>
        </w:rPr>
        <w:t>д) "N" - знак номера.</w:t>
      </w:r>
    </w:p>
    <w:p w:rsidR="0016638F" w:rsidRDefault="0016638F" w:rsidP="0016638F">
      <w:pPr>
        <w:pStyle w:val="s13"/>
        <w:shd w:val="clear" w:color="auto" w:fill="FFFFFF"/>
        <w:spacing w:line="360" w:lineRule="auto"/>
        <w:jc w:val="both"/>
        <w:rPr>
          <w:color w:val="000000"/>
        </w:rPr>
      </w:pPr>
      <w:r>
        <w:rPr>
          <w:color w:val="000000"/>
        </w:rPr>
        <w:t>8.9.2. Входящее в состав собственного наименования элемента улично-дорожной сети порядковое числительное указывается в начале наименования элемента улично-дорожной сети с использованием арабских цифр и дополнением буквы (букв) грамматического окончания через дефис.</w:t>
      </w:r>
    </w:p>
    <w:p w:rsidR="0016638F" w:rsidRDefault="0016638F" w:rsidP="0016638F">
      <w:pPr>
        <w:pStyle w:val="s13"/>
        <w:shd w:val="clear" w:color="auto" w:fill="FFFFFF"/>
        <w:spacing w:line="360" w:lineRule="auto"/>
        <w:jc w:val="both"/>
        <w:rPr>
          <w:color w:val="000000"/>
        </w:rPr>
      </w:pPr>
      <w:r>
        <w:rPr>
          <w:color w:val="000000"/>
        </w:rPr>
        <w:t>8.9.3. Цифры в собственных наименованиях элементов улично-дорожной сети, присвоенных в честь знаменательных дат, а также цифры, обозначающие порядковые числительные в родительном падеже, не сопровождаются дополнением цифры грамматическим окончанием.</w:t>
      </w:r>
    </w:p>
    <w:p w:rsidR="0016638F" w:rsidRDefault="0016638F" w:rsidP="0016638F">
      <w:pPr>
        <w:pStyle w:val="s13"/>
        <w:shd w:val="clear" w:color="auto" w:fill="FFFFFF"/>
        <w:spacing w:line="360" w:lineRule="auto"/>
        <w:jc w:val="both"/>
        <w:rPr>
          <w:color w:val="000000"/>
        </w:rPr>
      </w:pPr>
      <w:r>
        <w:rPr>
          <w:color w:val="000000"/>
        </w:rPr>
        <w:t>8.9.4. В структуре адресации для нумерации объектов адресации используется целое и (или) дробное числительное с добавлением буквенного индекса (при необходимости).</w:t>
      </w:r>
    </w:p>
    <w:p w:rsidR="0016638F" w:rsidRDefault="0016638F" w:rsidP="0016638F">
      <w:pPr>
        <w:shd w:val="clear" w:color="auto" w:fill="FFFFFF"/>
        <w:ind w:firstLine="720"/>
        <w:jc w:val="both"/>
        <w:rPr>
          <w:rFonts w:ascii="Times New Roman" w:hAnsi="Times New Roman"/>
          <w:color w:val="000000"/>
          <w:sz w:val="24"/>
          <w:szCs w:val="24"/>
        </w:rPr>
      </w:pPr>
      <w:r>
        <w:rPr>
          <w:rFonts w:ascii="Times New Roman" w:hAnsi="Times New Roman"/>
          <w:color w:val="000000"/>
          <w:sz w:val="24"/>
          <w:szCs w:val="24"/>
        </w:rPr>
        <w:t>При формировании номерной части адреса используются арабские цифры и при необходимости буквы русского алфавита, за исключением букв "ё", "з", "й", "ъ", "ы" и "ь", а также символ "/" - косая черта.</w:t>
      </w:r>
    </w:p>
    <w:p w:rsidR="0016638F" w:rsidRDefault="0016638F" w:rsidP="0016638F">
      <w:pPr>
        <w:pStyle w:val="s13"/>
        <w:shd w:val="clear" w:color="auto" w:fill="FFFFFF"/>
        <w:spacing w:line="360" w:lineRule="auto"/>
        <w:jc w:val="both"/>
        <w:rPr>
          <w:color w:val="000000"/>
        </w:rPr>
      </w:pPr>
      <w:r>
        <w:rPr>
          <w:color w:val="000000"/>
        </w:rPr>
        <w:t>8.9.5. Объектам адресации, находящимся на пересечении элементов улично-дорожной сети, присваивается адрес по элементу улично-дорожной сети, на который выходит фасад объекта адресации.</w:t>
      </w:r>
    </w:p>
    <w:p w:rsidR="0016638F" w:rsidRDefault="0016638F" w:rsidP="0016638F">
      <w:pPr>
        <w:pStyle w:val="s13"/>
        <w:shd w:val="clear" w:color="auto" w:fill="FFFFFF"/>
        <w:spacing w:line="360" w:lineRule="auto"/>
        <w:jc w:val="both"/>
        <w:rPr>
          <w:color w:val="000000"/>
        </w:rPr>
      </w:pPr>
      <w:r>
        <w:rPr>
          <w:color w:val="000000"/>
        </w:rPr>
        <w:t xml:space="preserve">8.9.6. Нумерация объектов адресации, расположенных между двумя объектами адресации, которым присвоен адрес с последовательными номерами, производится с использованием меньшего номера соответствующего объекта адресации путем добавления к нему .  </w:t>
      </w:r>
      <w:bookmarkStart w:id="166" w:name="_Toc270676573"/>
      <w:bookmarkStart w:id="167" w:name="_Toc379293877"/>
      <w:bookmarkStart w:id="168" w:name="_Toc406406337"/>
    </w:p>
    <w:p w:rsidR="0016638F" w:rsidRDefault="0016638F" w:rsidP="0016638F">
      <w:pPr>
        <w:pStyle w:val="s13"/>
        <w:shd w:val="clear" w:color="auto" w:fill="FFFFFF"/>
        <w:spacing w:line="360" w:lineRule="auto"/>
        <w:jc w:val="both"/>
        <w:rPr>
          <w:b/>
        </w:rPr>
      </w:pPr>
      <w:r>
        <w:rPr>
          <w:b/>
          <w:color w:val="000000"/>
        </w:rPr>
        <w:t xml:space="preserve">                            Статья 8.10.</w:t>
      </w:r>
      <w:r>
        <w:rPr>
          <w:color w:val="FF0000"/>
        </w:rPr>
        <w:t xml:space="preserve"> </w:t>
      </w:r>
      <w:r>
        <w:rPr>
          <w:b/>
        </w:rPr>
        <w:t xml:space="preserve">Правила оформления и содержания адресного хозяйства </w:t>
      </w:r>
    </w:p>
    <w:p w:rsidR="0016638F" w:rsidRDefault="0016638F" w:rsidP="0016638F">
      <w:pPr>
        <w:pStyle w:val="s13"/>
        <w:shd w:val="clear" w:color="auto" w:fill="FFFFFF"/>
        <w:spacing w:line="360" w:lineRule="auto"/>
        <w:jc w:val="both"/>
        <w:rPr>
          <w:b/>
        </w:rPr>
      </w:pPr>
      <w:r>
        <w:rPr>
          <w:b/>
        </w:rPr>
        <w:t xml:space="preserve">                                                   на территории </w:t>
      </w:r>
      <w:bookmarkEnd w:id="166"/>
      <w:r>
        <w:rPr>
          <w:b/>
        </w:rPr>
        <w:t xml:space="preserve">муниципального образования </w:t>
      </w:r>
    </w:p>
    <w:p w:rsidR="0016638F" w:rsidRDefault="0016638F" w:rsidP="0016638F">
      <w:pPr>
        <w:pStyle w:val="s13"/>
        <w:shd w:val="clear" w:color="auto" w:fill="FFFFFF"/>
        <w:spacing w:line="360" w:lineRule="auto"/>
        <w:jc w:val="both"/>
        <w:rPr>
          <w:b/>
        </w:rPr>
      </w:pPr>
      <w:r>
        <w:rPr>
          <w:b/>
        </w:rPr>
        <w:t xml:space="preserve">                                                  «Крутовский сельсовет</w:t>
      </w:r>
      <w:bookmarkEnd w:id="167"/>
      <w:bookmarkEnd w:id="168"/>
    </w:p>
    <w:p w:rsidR="0016638F" w:rsidRDefault="0016638F" w:rsidP="0016638F">
      <w:pPr>
        <w:pStyle w:val="s13"/>
        <w:shd w:val="clear" w:color="auto" w:fill="FFFFFF"/>
        <w:spacing w:line="360" w:lineRule="auto"/>
        <w:jc w:val="both"/>
      </w:pPr>
      <w:r>
        <w:t xml:space="preserve">8.10.1. Внешний вид (образец) аншлагов обозначения улиц, жилых и общественных зданий на территории муниципального образования «Крутовский сельсовет» </w:t>
      </w:r>
      <w:r>
        <w:lastRenderedPageBreak/>
        <w:t>Щигровского района Курской области утверждается постановлением Главы муниципального образования «Крутовский сельсовет».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8.10.2. Аншлаг содержит:</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 улицы, переулка и т.д.;</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номер здания (дома);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стрелку с направлением по возрастанию нумерации зданий (домов).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8.10.3. Аншлаги размещаются на фасадах домов в соответствии со следующими требованиями: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аншлаг утвержденного образца вывешивается на каждом жилом и общественном здании;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протяженности здания более шести секций устанавливается дополнительный аншлаг на другом углу здания. Если здание выходит на внутриквартальный проезд торцом, знак устанавливается со стороны торцевого фасада;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аншлаг устанавливается с обязательной наружной или внутренней подсветкой в ночное время суток;</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аншлаг устанавливается на высоте от 2,0 до 3,5 метра от уровня земли, на расстоянии не более 1 метра от угла здания.</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8.10.4. В районах застройки при большей глубине квартала должны быть установлены щиты - указатели с изображением схемы застройки, наименования улиц, номеров домов и корпусов.</w:t>
      </w:r>
      <w:bookmarkStart w:id="169" w:name="_Toc270676574"/>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70" w:name="_Toc379293878"/>
      <w:bookmarkStart w:id="171" w:name="_Toc406406338"/>
      <w:r>
        <w:rPr>
          <w:rFonts w:ascii="Times New Roman" w:hAnsi="Times New Roman"/>
          <w:b/>
          <w:bCs/>
          <w:color w:val="auto"/>
          <w:kern w:val="32"/>
          <w:sz w:val="24"/>
          <w:szCs w:val="24"/>
        </w:rPr>
        <w:lastRenderedPageBreak/>
        <w:t>ЗАКЛЮЧИТЕЛЬНЫЕ ПОЛОЖЕНИЯ</w:t>
      </w:r>
      <w:bookmarkEnd w:id="169"/>
      <w:bookmarkEnd w:id="170"/>
      <w:bookmarkEnd w:id="171"/>
    </w:p>
    <w:p w:rsidR="0016638F" w:rsidRDefault="0016638F" w:rsidP="0016638F">
      <w:pPr>
        <w:pStyle w:val="a5"/>
        <w:keepNext/>
        <w:keepLines/>
        <w:numPr>
          <w:ilvl w:val="2"/>
          <w:numId w:val="2"/>
        </w:numPr>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bookmarkStart w:id="172" w:name="_Toc270676575"/>
      <w:bookmarkStart w:id="173" w:name="_Toc379293879"/>
      <w:bookmarkStart w:id="174" w:name="_Toc406406339"/>
      <w:r>
        <w:rPr>
          <w:rFonts w:ascii="Times New Roman" w:eastAsia="Calibri" w:hAnsi="Times New Roman" w:cs="Times New Roman"/>
          <w:b/>
          <w:sz w:val="24"/>
          <w:szCs w:val="24"/>
          <w:lang w:eastAsia="en-US"/>
        </w:rPr>
        <w:t>Правила землепользования и застройки муниципального образования «Крутовский сельсовет» Щигровского района Курской области вступают в силу со дня их официального опубликования (обнародования)</w:t>
      </w:r>
      <w:bookmarkEnd w:id="172"/>
      <w:bookmarkEnd w:id="173"/>
      <w:bookmarkEnd w:id="174"/>
      <w:r>
        <w:rPr>
          <w:rFonts w:ascii="Times New Roman" w:eastAsia="Calibri" w:hAnsi="Times New Roman" w:cs="Times New Roman"/>
          <w:b/>
          <w:sz w:val="24"/>
          <w:szCs w:val="24"/>
          <w:lang w:eastAsia="en-US"/>
        </w:rPr>
        <w:t>.</w:t>
      </w:r>
    </w:p>
    <w:p w:rsidR="0016638F" w:rsidRDefault="0016638F" w:rsidP="0016638F">
      <w:pPr>
        <w:pStyle w:val="a5"/>
        <w:keepNext/>
        <w:keepLines/>
        <w:numPr>
          <w:ilvl w:val="2"/>
          <w:numId w:val="2"/>
        </w:numPr>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bookmarkStart w:id="175" w:name="_Toc270676576"/>
      <w:bookmarkStart w:id="176" w:name="_Toc379293880"/>
      <w:bookmarkStart w:id="177" w:name="_Toc406406340"/>
      <w:r>
        <w:rPr>
          <w:rFonts w:ascii="Times New Roman" w:eastAsia="Calibri" w:hAnsi="Times New Roman" w:cs="Times New Roman"/>
          <w:b/>
          <w:sz w:val="24"/>
          <w:szCs w:val="24"/>
          <w:lang w:eastAsia="en-US"/>
        </w:rPr>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bookmarkEnd w:id="175"/>
      <w:bookmarkEnd w:id="176"/>
      <w:bookmarkEnd w:id="177"/>
      <w:r>
        <w:rPr>
          <w:rFonts w:ascii="Times New Roman" w:eastAsia="Calibri" w:hAnsi="Times New Roman" w:cs="Times New Roman"/>
          <w:b/>
          <w:sz w:val="24"/>
          <w:szCs w:val="24"/>
          <w:lang w:eastAsia="en-US"/>
        </w:rPr>
        <w:t xml:space="preserve"> .</w:t>
      </w:r>
    </w:p>
    <w:p w:rsidR="0016638F" w:rsidRDefault="0016638F" w:rsidP="0016638F">
      <w:pPr>
        <w:pStyle w:val="a5"/>
        <w:keepNext/>
        <w:keepLines/>
        <w:numPr>
          <w:ilvl w:val="2"/>
          <w:numId w:val="2"/>
        </w:numPr>
        <w:suppressAutoHyphens/>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bookmarkStart w:id="178" w:name="_Toc270676577"/>
      <w:bookmarkStart w:id="179" w:name="_Toc379293881"/>
      <w:bookmarkStart w:id="180" w:name="_Toc406406341"/>
      <w:r>
        <w:rPr>
          <w:rFonts w:ascii="Times New Roman" w:eastAsia="Calibri" w:hAnsi="Times New Roman" w:cs="Times New Roman"/>
          <w:b/>
          <w:sz w:val="24"/>
          <w:szCs w:val="24"/>
          <w:lang w:eastAsia="en-US"/>
        </w:rPr>
        <w:t>В случае внесения изменений в Генеральный план муниципального образования «Крутовский сельсовет» Щигровского района Курской области соответствующие изменения должны быть внесены в Правила землепользования и застройки</w:t>
      </w:r>
      <w:bookmarkEnd w:id="178"/>
      <w:bookmarkEnd w:id="179"/>
      <w:bookmarkEnd w:id="180"/>
    </w:p>
    <w:p w:rsidR="0016638F" w:rsidRDefault="0016638F" w:rsidP="0016638F">
      <w:pPr>
        <w:keepLines/>
        <w:suppressAutoHyphens/>
        <w:ind w:firstLine="851"/>
        <w:rPr>
          <w:rFonts w:ascii="Times New Roman" w:eastAsia="Calibri" w:hAnsi="Times New Roman"/>
          <w:sz w:val="24"/>
          <w:szCs w:val="24"/>
        </w:rPr>
      </w:pPr>
    </w:p>
    <w:p w:rsidR="0016638F" w:rsidRDefault="0016638F" w:rsidP="0016638F">
      <w:pPr>
        <w:pStyle w:val="a5"/>
        <w:keepNext/>
        <w:keepLines/>
        <w:widowControl w:val="0"/>
        <w:numPr>
          <w:ilvl w:val="2"/>
          <w:numId w:val="2"/>
        </w:numPr>
        <w:autoSpaceDE w:val="0"/>
        <w:autoSpaceDN w:val="0"/>
        <w:adjustRightInd w:val="0"/>
        <w:spacing w:line="360" w:lineRule="auto"/>
        <w:contextualSpacing/>
        <w:outlineLvl w:val="3"/>
        <w:rPr>
          <w:rFonts w:ascii="Times New Roman" w:eastAsia="Calibri" w:hAnsi="Times New Roman" w:cs="Times New Roman"/>
          <w:b/>
          <w:sz w:val="24"/>
          <w:szCs w:val="24"/>
          <w:lang w:eastAsia="en-US"/>
        </w:rPr>
      </w:pPr>
      <w:bookmarkStart w:id="181" w:name="_Toc270676578"/>
      <w:bookmarkStart w:id="182" w:name="_Toc379293882"/>
      <w:bookmarkStart w:id="183" w:name="_Toc406406342"/>
      <w:r>
        <w:rPr>
          <w:rFonts w:ascii="Times New Roman" w:eastAsia="Calibri" w:hAnsi="Times New Roman" w:cs="Times New Roman"/>
          <w:b/>
          <w:sz w:val="24"/>
          <w:szCs w:val="24"/>
          <w:lang w:eastAsia="en-US"/>
        </w:rPr>
        <w:t>Если на момент введения в действие настоящих Правил содержание режимов зон с особыми условиями использования территорий в форме численных показателей и предписаний не установлено, то в соответствующих позициях градостроительных регламентов приводится указание на необходимость получения соответствующих заключений от органов государственной власти, в ведении которых находится контроль над соблюдением режимов зон с особыми условиями использования территорий, в случаях, установленных законодательством Российской Федерации и Курской области.</w:t>
      </w:r>
      <w:bookmarkEnd w:id="181"/>
      <w:bookmarkEnd w:id="182"/>
      <w:bookmarkEnd w:id="183"/>
    </w:p>
    <w:p w:rsidR="0016638F" w:rsidRDefault="0016638F" w:rsidP="0016638F">
      <w:pPr>
        <w:keepLines/>
        <w:suppressAutoHyphens/>
        <w:ind w:firstLine="851"/>
        <w:rPr>
          <w:rFonts w:ascii="Times New Roman" w:eastAsia="Calibri" w:hAnsi="Times New Roman"/>
          <w:sz w:val="24"/>
          <w:szCs w:val="24"/>
        </w:rPr>
      </w:pPr>
      <w:r>
        <w:rPr>
          <w:rFonts w:ascii="Times New Roman" w:hAnsi="Times New Roman"/>
          <w:sz w:val="24"/>
          <w:szCs w:val="24"/>
        </w:rPr>
        <w:t>По мере установления режимов зон с особыми условиями использования территорий соответствующие ограничения использования земельных участков и объектов капитального строительства вносятся в градостроительные регламенты как изменения и дополнения в Правила.</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84" w:name="_Toc270676579"/>
      <w:bookmarkStart w:id="185" w:name="_Toc379293883"/>
      <w:bookmarkStart w:id="186" w:name="_Toc406406343"/>
      <w:r>
        <w:rPr>
          <w:rFonts w:ascii="Times New Roman" w:eastAsia="Calibri" w:hAnsi="Times New Roman" w:cs="Times New Roman"/>
          <w:b/>
          <w:sz w:val="24"/>
          <w:szCs w:val="24"/>
          <w:lang w:eastAsia="en-US"/>
        </w:rPr>
        <w:lastRenderedPageBreak/>
        <w:t>Общие положения, относящиеся к ранее возникшим правам</w:t>
      </w:r>
      <w:bookmarkEnd w:id="184"/>
      <w:bookmarkEnd w:id="185"/>
      <w:bookmarkEnd w:id="186"/>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9.5.1. Принятые до введения в действие настоящих Правил, муниципальные правовые акты Крутовского сельсовета Щигровского района по вопросам землепользования и застройки применяются в части, не противоречащей настоящим Правилам.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9.5.2.Права на строительные изменения объектов недвижимости, предоставленные в форме разрешения на строительство, остаются в силе при условии, что на день принятия настоящих Правил срок действия разрешения на строительство не истек.</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9.5.3.Объекты недвижимости, существовавшие до вступления в силу настоящих Правил, являются не соответствующими настоящим Правилам в случаях, когда эти объекты:</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имеют вид/виды использования, которые не поименованы как разрешенные для соответствующих территориальных зон;</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главами 10, 11 настоящих Правил применительно к соответствующим зонам.</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9.5.4.Постановлением Главы муниципального образования «Крутовский сельсовет» может быть придан статус несоответствия: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производственным и иным объектам, чьи санитарно-защитные зоны распространяются за пределы зоны расположения этих объектов, а также оказывают вредное воздействие на состояние здоровья работающих на указанных объектах и населения, проживающего в зоне их влияния, 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объектам недвижимости, расположенным в пределах красных линий, установленных утвержденной градостроительной документацией для реализации общественных нужд - прокладки улиц, проездов, инженерно-технических коммуникаций, а также и не имеющим нормативных в соответствии с требованиями действующего санитарного законодательства размеров санитарно-защитных зон и при отсутствии возможности их организации техническими и технологическими решениями.</w:t>
      </w:r>
    </w:p>
    <w:p w:rsidR="0016638F" w:rsidRDefault="0016638F" w:rsidP="0016638F">
      <w:pPr>
        <w:pStyle w:val="a5"/>
        <w:keepNext/>
        <w:keepLines/>
        <w:numPr>
          <w:ilvl w:val="2"/>
          <w:numId w:val="2"/>
        </w:numPr>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87" w:name="_Toc270676580"/>
      <w:bookmarkStart w:id="188" w:name="_Toc379293884"/>
      <w:bookmarkStart w:id="189" w:name="_Toc406406344"/>
      <w:r>
        <w:rPr>
          <w:rFonts w:ascii="Times New Roman" w:eastAsia="Calibri" w:hAnsi="Times New Roman" w:cs="Times New Roman"/>
          <w:b/>
          <w:sz w:val="24"/>
          <w:szCs w:val="24"/>
          <w:lang w:eastAsia="en-US"/>
        </w:rPr>
        <w:t>Использование и строительные изменения объектов недвижимости, не соответствующих Правилам</w:t>
      </w:r>
      <w:bookmarkEnd w:id="187"/>
      <w:bookmarkEnd w:id="188"/>
      <w:bookmarkEnd w:id="189"/>
    </w:p>
    <w:p w:rsidR="0016638F" w:rsidRDefault="0016638F" w:rsidP="0016638F">
      <w:pPr>
        <w:widowControl w:val="0"/>
        <w:suppressAutoHyphens/>
        <w:ind w:firstLine="851"/>
        <w:jc w:val="both"/>
        <w:rPr>
          <w:rFonts w:ascii="Times New Roman" w:eastAsia="Calibri" w:hAnsi="Times New Roman"/>
          <w:sz w:val="24"/>
          <w:szCs w:val="24"/>
        </w:rPr>
      </w:pPr>
      <w:r>
        <w:rPr>
          <w:rFonts w:ascii="Times New Roman" w:hAnsi="Times New Roman"/>
          <w:sz w:val="24"/>
          <w:szCs w:val="24"/>
        </w:rPr>
        <w:t>9.6.1. Объекты недвижимости, поименованные в подпункте 9.5.3, а также ставшие несоответствующими после внесения дополнений и изменений в настоящие Правила, могут существовать и использоваться с установлением определенного срока их приведения в соответствие с настоящими Правилами.</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Исключение составляют те не соответствующие одновременно и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постановлением Главы Крутовского сельсовета Щигровского района, принятом на основании решения Комиссии по землепользованию и застройке муниципального образования, устанавливается срок приведения их в соответствие с настоящими Правилами, нормативами и стандартами или накладывается запрет на использование таких объектов до приведения их в соответствие с настоящими Правилами, нормативами и стандартами.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Несоответствующие объекты, расположенные между красными линиями, запланированными для прокладки транспортных и инженерных коммуникаций, могут отчуждаться в пользу органов местного самоуправления в порядке, установленном законодательством.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9.6.2.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Площадь и строительный объем объектов недвижимости, виды, использования которых не содержатся в списке разрешенных для соответствующей зоны, не могут быть увеличены.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экологическими, санитарно-гигиеническими, противопожарными, иными нормативами и стандартами безопасности, охраны здоровья людей.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Объекты недвижимости, не 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ремонтируются при условии, что эти действия не увеличивают степень несоответствия этих объектов настоящим Правилам.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Несоответствующий вид использования недвижимости не может быть заменен на иной несоответствующий вид использования.</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Несоответствующее здание или сооружение, находящееся в состоянии значительного разрушения, не может быть перестроено кроме как в соответствии с разрешенными видами использования и параметрами разрешенного строительства.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9.6.3. После введения в действие настоящих Правил, внесения изменений в настоящие Правила ранее утвержденная градостроительная документация применяется в части, не противоречащей настоящим Правилам.</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Администрация Крутовского сельсовета вправе принимать решения о:</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приведение в соответствие с настоящими Правилами ранее утвержденных и нереализованных проектов планировки территории;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разработке документации по планировке в соответствии с настоящими Правилами и муниципальными правовыми актами, устанавливающими порядок подготовки документации по планировке территории, разрабатываемой на основании решений органов местного самоуправления.</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sz w:val="24"/>
          <w:szCs w:val="24"/>
          <w:lang w:eastAsia="en-US"/>
        </w:rPr>
      </w:pPr>
      <w:bookmarkStart w:id="190" w:name="_Toc270676581"/>
      <w:bookmarkStart w:id="191" w:name="_Toc379293885"/>
      <w:bookmarkStart w:id="192" w:name="_Toc406406345"/>
      <w:r>
        <w:rPr>
          <w:rFonts w:ascii="Times New Roman" w:eastAsia="Calibri" w:hAnsi="Times New Roman" w:cs="Times New Roman"/>
          <w:b/>
          <w:sz w:val="24"/>
          <w:szCs w:val="24"/>
          <w:lang w:eastAsia="en-US"/>
        </w:rPr>
        <w:t xml:space="preserve">Ответственность за нарушения Правил землепользования и застройки </w:t>
      </w:r>
      <w:bookmarkEnd w:id="190"/>
      <w:r>
        <w:rPr>
          <w:rFonts w:ascii="Times New Roman" w:eastAsia="Calibri" w:hAnsi="Times New Roman" w:cs="Times New Roman"/>
          <w:b/>
          <w:sz w:val="24"/>
          <w:szCs w:val="24"/>
          <w:lang w:eastAsia="en-US"/>
        </w:rPr>
        <w:t>муниципального образования «Крутовский сельсовет» Щигровского района Курской области</w:t>
      </w:r>
      <w:bookmarkEnd w:id="191"/>
      <w:bookmarkEnd w:id="192"/>
      <w:r>
        <w:rPr>
          <w:rFonts w:ascii="Times New Roman" w:eastAsia="Calibri" w:hAnsi="Times New Roman" w:cs="Times New Roman"/>
          <w:sz w:val="24"/>
          <w:szCs w:val="24"/>
          <w:lang w:eastAsia="en-US"/>
        </w:rPr>
        <w:t xml:space="preserve"> </w:t>
      </w:r>
    </w:p>
    <w:p w:rsidR="0016638F" w:rsidRDefault="0016638F" w:rsidP="0016638F">
      <w:pPr>
        <w:keepNext/>
        <w:keepLines/>
        <w:suppressAutoHyphens/>
        <w:autoSpaceDE w:val="0"/>
        <w:autoSpaceDN w:val="0"/>
        <w:adjustRightInd w:val="0"/>
        <w:ind w:firstLine="851"/>
        <w:jc w:val="both"/>
        <w:rPr>
          <w:rFonts w:ascii="Times New Roman" w:eastAsia="Calibri" w:hAnsi="Times New Roman"/>
          <w:sz w:val="24"/>
          <w:szCs w:val="24"/>
        </w:rPr>
      </w:pPr>
      <w:r>
        <w:rPr>
          <w:rFonts w:ascii="Times New Roman" w:hAnsi="Times New Roman"/>
          <w:sz w:val="24"/>
          <w:szCs w:val="24"/>
        </w:rPr>
        <w:t>9.7.1.Юридические и физические лица, виновные в нарушении Правил землепользования и застройки муниципального образования «Крутовский сельсовет» Щигровского района Курской области, привлекаются к ответственности в установленном законодательством Российской Федерации и Курской области порядке.</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В соответствии с законами Российской Федерации и Курской области за нарушение земельного и градостроительного законодательства применяется дисциплинарная, административная, а в отдельных случаях - уголовная ответственность.</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9.7.2.Применение указанных видов ответственности не освобождает виновных от возмещения причиненного ущерба.</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9.7.3.Нарушение должностными лицами градостроительного законодательства влечет административную ответственность виновных согласно законодательству об административной ответственности Российской Федерации и Курской области.  </w:t>
      </w:r>
    </w:p>
    <w:p w:rsidR="0016638F" w:rsidRDefault="0016638F" w:rsidP="0016638F">
      <w:pPr>
        <w:pStyle w:val="2"/>
        <w:keepLines/>
        <w:suppressAutoHyphens/>
        <w:spacing w:before="0" w:after="0" w:line="360" w:lineRule="auto"/>
        <w:rPr>
          <w:rFonts w:ascii="Times New Roman" w:hAnsi="Times New Roman"/>
          <w:b/>
          <w:bCs/>
          <w:i w:val="0"/>
          <w:kern w:val="32"/>
          <w:sz w:val="24"/>
          <w:szCs w:val="24"/>
        </w:rPr>
      </w:pPr>
      <w:bookmarkStart w:id="193" w:name="_Toc379293887"/>
      <w:bookmarkStart w:id="194" w:name="_Toc406406347"/>
      <w:r>
        <w:rPr>
          <w:rFonts w:ascii="Times New Roman" w:hAnsi="Times New Roman"/>
          <w:b/>
          <w:bCs/>
          <w:i w:val="0"/>
          <w:kern w:val="32"/>
          <w:sz w:val="24"/>
          <w:szCs w:val="24"/>
        </w:rPr>
        <w:lastRenderedPageBreak/>
        <w:t xml:space="preserve">ЧАСТЬ </w:t>
      </w:r>
      <w:r>
        <w:rPr>
          <w:rFonts w:ascii="Times New Roman" w:hAnsi="Times New Roman"/>
          <w:b/>
          <w:bCs/>
          <w:i w:val="0"/>
          <w:kern w:val="32"/>
          <w:sz w:val="24"/>
          <w:szCs w:val="24"/>
          <w:lang w:val="en-US"/>
        </w:rPr>
        <w:t>II</w:t>
      </w:r>
      <w:r>
        <w:rPr>
          <w:rFonts w:ascii="Times New Roman" w:hAnsi="Times New Roman"/>
          <w:b/>
          <w:bCs/>
          <w:i w:val="0"/>
          <w:kern w:val="32"/>
          <w:sz w:val="24"/>
          <w:szCs w:val="24"/>
        </w:rPr>
        <w:t>. ГРАДОСТРОИТЕЛЬНЫЕ РЕГЛАМЕНТЫ</w:t>
      </w:r>
      <w:bookmarkEnd w:id="193"/>
      <w:bookmarkEnd w:id="194"/>
    </w:p>
    <w:p w:rsidR="0016638F" w:rsidRDefault="0016638F" w:rsidP="0016638F">
      <w:pPr>
        <w:pStyle w:val="3"/>
        <w:numPr>
          <w:ilvl w:val="1"/>
          <w:numId w:val="2"/>
        </w:numPr>
        <w:suppressAutoHyphens/>
        <w:spacing w:before="0" w:line="360" w:lineRule="auto"/>
        <w:jc w:val="center"/>
        <w:rPr>
          <w:rFonts w:ascii="Times New Roman" w:hAnsi="Times New Roman"/>
          <w:b/>
          <w:bCs/>
          <w:color w:val="auto"/>
          <w:kern w:val="32"/>
          <w:sz w:val="24"/>
          <w:szCs w:val="24"/>
        </w:rPr>
      </w:pPr>
      <w:bookmarkStart w:id="195" w:name="_Toc379293888"/>
      <w:bookmarkStart w:id="196" w:name="_Toc406406348"/>
      <w:r>
        <w:rPr>
          <w:rFonts w:ascii="Times New Roman" w:hAnsi="Times New Roman"/>
          <w:b/>
          <w:bCs/>
          <w:color w:val="auto"/>
          <w:kern w:val="32"/>
          <w:sz w:val="24"/>
          <w:szCs w:val="24"/>
        </w:rPr>
        <w:t>ОБЩИЕ ПОЛОЖЕНИЯ</w:t>
      </w:r>
      <w:bookmarkEnd w:id="195"/>
      <w:bookmarkEnd w:id="196"/>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color w:val="000000"/>
          <w:sz w:val="24"/>
          <w:szCs w:val="24"/>
          <w:lang w:eastAsia="en-US"/>
        </w:rPr>
      </w:pPr>
      <w:bookmarkStart w:id="197" w:name="_Toc379293889"/>
      <w:bookmarkStart w:id="198" w:name="_Toc406406349"/>
      <w:r>
        <w:rPr>
          <w:rFonts w:ascii="Times New Roman" w:eastAsia="Calibri" w:hAnsi="Times New Roman" w:cs="Times New Roman"/>
          <w:b/>
          <w:sz w:val="24"/>
          <w:szCs w:val="24"/>
          <w:lang w:eastAsia="en-US"/>
        </w:rPr>
        <w:t xml:space="preserve">Виды, состав и кодовое обозначение территориальных зон, выделенных на карте градостроительного зонирования территории муниципального </w:t>
      </w:r>
      <w:r>
        <w:rPr>
          <w:rFonts w:ascii="Times New Roman" w:eastAsia="Calibri" w:hAnsi="Times New Roman" w:cs="Times New Roman"/>
          <w:b/>
          <w:color w:val="000000"/>
          <w:sz w:val="24"/>
          <w:szCs w:val="24"/>
          <w:lang w:eastAsia="en-US"/>
        </w:rPr>
        <w:t>образования «Крутовский сельсовет» Щигровского района Курской области</w:t>
      </w:r>
      <w:bookmarkEnd w:id="197"/>
      <w:bookmarkEnd w:id="198"/>
      <w:r>
        <w:rPr>
          <w:rFonts w:ascii="Times New Roman" w:eastAsia="Calibri" w:hAnsi="Times New Roman" w:cs="Times New Roman"/>
          <w:b/>
          <w:color w:val="000000"/>
          <w:sz w:val="24"/>
          <w:szCs w:val="24"/>
          <w:lang w:eastAsia="en-US"/>
        </w:rPr>
        <w:t xml:space="preserve"> </w:t>
      </w:r>
    </w:p>
    <w:p w:rsidR="0016638F" w:rsidRDefault="0016638F" w:rsidP="0016638F">
      <w:pPr>
        <w:keepNext/>
        <w:keepLines/>
        <w:suppressAutoHyphens/>
        <w:autoSpaceDE w:val="0"/>
        <w:autoSpaceDN w:val="0"/>
        <w:adjustRightInd w:val="0"/>
        <w:ind w:firstLine="851"/>
        <w:jc w:val="both"/>
        <w:rPr>
          <w:rFonts w:ascii="Times New Roman" w:eastAsia="Times New Roman" w:hAnsi="Times New Roman"/>
          <w:sz w:val="24"/>
          <w:szCs w:val="24"/>
        </w:rPr>
      </w:pPr>
      <w:r>
        <w:rPr>
          <w:rFonts w:ascii="Times New Roman" w:eastAsia="Times New Roman" w:hAnsi="Times New Roman"/>
          <w:color w:val="000000"/>
          <w:sz w:val="24"/>
          <w:szCs w:val="24"/>
        </w:rPr>
        <w:t xml:space="preserve">10.1.1. </w:t>
      </w:r>
      <w:r>
        <w:rPr>
          <w:rFonts w:ascii="Times New Roman" w:hAnsi="Times New Roman"/>
          <w:color w:val="000000"/>
          <w:sz w:val="24"/>
          <w:szCs w:val="24"/>
        </w:rPr>
        <w:t>При проведении градостроительного зонирования в соответствии с Градостроительным кодексом Российской Федерации на территории муниципального образования муниципального образования «Крутовский сельсовет» Щигровского района Курской области установлены следующие территориальные</w:t>
      </w:r>
      <w:r>
        <w:rPr>
          <w:rFonts w:ascii="Times New Roman" w:hAnsi="Times New Roman"/>
          <w:sz w:val="24"/>
          <w:szCs w:val="24"/>
        </w:rPr>
        <w:t xml:space="preserve"> зоны</w:t>
      </w:r>
      <w:r>
        <w:rPr>
          <w:rFonts w:ascii="Times New Roman" w:eastAsia="Times New Roman" w:hAnsi="Times New Roman"/>
          <w:sz w:val="24"/>
          <w:szCs w:val="24"/>
        </w:rPr>
        <w:t xml:space="preserve"> (в скобках приводится их кодовое обозначение):</w:t>
      </w:r>
    </w:p>
    <w:p w:rsidR="0016638F" w:rsidRDefault="0016638F" w:rsidP="0016638F">
      <w:pPr>
        <w:pStyle w:val="a5"/>
        <w:keepNext/>
        <w:keepLines/>
        <w:numPr>
          <w:ilvl w:val="0"/>
          <w:numId w:val="16"/>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Жилая  зона :</w:t>
      </w:r>
      <w:r>
        <w:rPr>
          <w:rFonts w:ascii="Times New Roman" w:eastAsia="Times New Roman" w:hAnsi="Times New Roman" w:cs="Times New Roman"/>
          <w:sz w:val="24"/>
          <w:szCs w:val="24"/>
        </w:rPr>
        <w:tab/>
      </w:r>
    </w:p>
    <w:p w:rsidR="0016638F" w:rsidRDefault="0016638F" w:rsidP="0016638F">
      <w:pPr>
        <w:pStyle w:val="a5"/>
        <w:keepNext/>
        <w:keepLines/>
        <w:shd w:val="clear" w:color="auto" w:fill="FFFFFF"/>
        <w:suppressAutoHyphens/>
        <w:spacing w:line="242" w:lineRule="atLeast"/>
        <w:ind w:left="851"/>
        <w:contextualSpacing/>
        <w:textAlignment w:val="baseline"/>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      -  </w:t>
      </w:r>
      <w:r>
        <w:rPr>
          <w:rFonts w:ascii="Times New Roman" w:eastAsia="Times New Roman" w:hAnsi="Times New Roman" w:cs="Times New Roman"/>
          <w:b/>
          <w:sz w:val="24"/>
          <w:szCs w:val="24"/>
        </w:rPr>
        <w:t>« Ж »</w:t>
      </w:r>
      <w:r>
        <w:rPr>
          <w:rFonts w:ascii="Times New Roman" w:eastAsia="Times New Roman" w:hAnsi="Times New Roman" w:cs="Times New Roman"/>
          <w:sz w:val="24"/>
          <w:szCs w:val="24"/>
        </w:rPr>
        <w:t xml:space="preserve"> -  </w:t>
      </w:r>
      <w:r>
        <w:rPr>
          <w:rFonts w:ascii="Times New Roman" w:eastAsia="Times New Roman" w:hAnsi="Times New Roman" w:cs="Times New Roman"/>
          <w:b/>
          <w:sz w:val="24"/>
          <w:szCs w:val="24"/>
        </w:rPr>
        <w:t>зона    жилой    застройки  .</w:t>
      </w:r>
    </w:p>
    <w:p w:rsidR="0016638F" w:rsidRDefault="0016638F" w:rsidP="0016638F">
      <w:pPr>
        <w:pStyle w:val="a5"/>
        <w:keepNext/>
        <w:keepLines/>
        <w:shd w:val="clear" w:color="auto" w:fill="FFFFFF"/>
        <w:suppressAutoHyphens/>
        <w:spacing w:line="242" w:lineRule="atLeast"/>
        <w:ind w:left="851"/>
        <w:contextualSpacing/>
        <w:textAlignment w:val="baseline"/>
        <w:rPr>
          <w:rFonts w:ascii="Times New Roman" w:eastAsia="Times New Roman" w:hAnsi="Times New Roman" w:cs="Times New Roman"/>
          <w:b/>
          <w:color w:val="2D2D2D"/>
          <w:spacing w:val="1"/>
          <w:sz w:val="20"/>
          <w:szCs w:val="20"/>
        </w:rPr>
      </w:pPr>
    </w:p>
    <w:p w:rsidR="0016638F" w:rsidRDefault="0016638F" w:rsidP="0016638F">
      <w:pPr>
        <w:pStyle w:val="a5"/>
        <w:keepNext/>
        <w:keepLines/>
        <w:numPr>
          <w:ilvl w:val="0"/>
          <w:numId w:val="16"/>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Общественно-деловая  зона :</w:t>
      </w:r>
    </w:p>
    <w:p w:rsidR="0016638F" w:rsidRDefault="0016638F" w:rsidP="0016638F">
      <w:pPr>
        <w:pStyle w:val="a5"/>
        <w:keepNext/>
        <w:keepLines/>
        <w:shd w:val="clear" w:color="auto" w:fill="FFFFFF"/>
        <w:suppressAutoHyphens/>
        <w:spacing w:line="242" w:lineRule="atLeast"/>
        <w:ind w:left="851"/>
        <w:contextualSpacing/>
        <w:textAlignment w:val="baseline"/>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      - </w:t>
      </w:r>
      <w:r>
        <w:rPr>
          <w:rFonts w:ascii="Times New Roman" w:eastAsia="Times New Roman" w:hAnsi="Times New Roman" w:cs="Times New Roman"/>
          <w:b/>
          <w:sz w:val="24"/>
          <w:szCs w:val="24"/>
        </w:rPr>
        <w:t xml:space="preserve"> « О »</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 xml:space="preserve"> зона   общественно-деловой    застройки  .</w:t>
      </w:r>
    </w:p>
    <w:p w:rsidR="0016638F" w:rsidRDefault="0016638F" w:rsidP="0016638F">
      <w:pPr>
        <w:pStyle w:val="a5"/>
        <w:keepNext/>
        <w:keepLines/>
        <w:shd w:val="clear" w:color="auto" w:fill="FFFFFF"/>
        <w:suppressAutoHyphens/>
        <w:spacing w:line="242" w:lineRule="atLeast"/>
        <w:ind w:left="851"/>
        <w:contextualSpacing/>
        <w:textAlignment w:val="baseline"/>
        <w:rPr>
          <w:rFonts w:ascii="Times New Roman" w:eastAsia="Times New Roman" w:hAnsi="Times New Roman" w:cs="Times New Roman"/>
          <w:b/>
          <w:sz w:val="24"/>
          <w:szCs w:val="24"/>
        </w:rPr>
      </w:pPr>
    </w:p>
    <w:p w:rsidR="0016638F" w:rsidRDefault="0016638F" w:rsidP="0016638F">
      <w:pPr>
        <w:suppressAutoHyphens/>
        <w:jc w:val="both"/>
        <w:rPr>
          <w:rFonts w:ascii="Times New Roman" w:eastAsia="Times New Roman" w:hAnsi="Times New Roman"/>
          <w:sz w:val="24"/>
          <w:szCs w:val="24"/>
        </w:rPr>
      </w:pPr>
      <w:r>
        <w:rPr>
          <w:rFonts w:ascii="Times New Roman" w:eastAsia="Times New Roman" w:hAnsi="Times New Roman"/>
          <w:sz w:val="24"/>
          <w:szCs w:val="24"/>
        </w:rPr>
        <w:t xml:space="preserve">3.          Зона  инженерно-транспортной  инфраструктуры :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sz w:val="24"/>
          <w:szCs w:val="24"/>
        </w:rPr>
        <w:t xml:space="preserve">  </w:t>
      </w:r>
      <w:r>
        <w:rPr>
          <w:rFonts w:ascii="Times New Roman" w:eastAsia="Times New Roman" w:hAnsi="Times New Roman"/>
          <w:b/>
          <w:sz w:val="24"/>
          <w:szCs w:val="24"/>
        </w:rPr>
        <w:t xml:space="preserve">       </w:t>
      </w:r>
      <w:r>
        <w:rPr>
          <w:rFonts w:ascii="Times New Roman" w:eastAsia="Times New Roman" w:hAnsi="Times New Roman"/>
          <w:sz w:val="24"/>
          <w:szCs w:val="24"/>
        </w:rPr>
        <w:t xml:space="preserve"> -</w:t>
      </w:r>
      <w:r>
        <w:rPr>
          <w:rFonts w:ascii="Times New Roman" w:eastAsia="Times New Roman" w:hAnsi="Times New Roman"/>
          <w:b/>
          <w:sz w:val="24"/>
          <w:szCs w:val="24"/>
        </w:rPr>
        <w:t xml:space="preserve">  « ИТ » - зона объектов инженерно-транспортной  инфраструктуры .</w:t>
      </w:r>
    </w:p>
    <w:p w:rsidR="0016638F" w:rsidRDefault="0016638F" w:rsidP="0016638F">
      <w:pPr>
        <w:suppressAutoHyphens/>
        <w:jc w:val="both"/>
        <w:rPr>
          <w:rFonts w:ascii="Times New Roman" w:eastAsia="Times New Roman" w:hAnsi="Times New Roman"/>
          <w:sz w:val="24"/>
          <w:szCs w:val="24"/>
        </w:rPr>
      </w:pPr>
      <w:r>
        <w:rPr>
          <w:rFonts w:ascii="Times New Roman" w:eastAsia="Times New Roman" w:hAnsi="Times New Roman"/>
          <w:sz w:val="24"/>
          <w:szCs w:val="24"/>
        </w:rPr>
        <w:t>4.          Зоны   сельскохозяйственного   использования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w:t>
      </w:r>
      <w:r>
        <w:rPr>
          <w:rFonts w:ascii="Times New Roman" w:eastAsia="Times New Roman" w:hAnsi="Times New Roman"/>
          <w:sz w:val="24"/>
          <w:szCs w:val="24"/>
        </w:rPr>
        <w:t>-</w:t>
      </w:r>
      <w:r>
        <w:rPr>
          <w:rFonts w:ascii="Times New Roman" w:eastAsia="Times New Roman" w:hAnsi="Times New Roman"/>
          <w:b/>
          <w:sz w:val="24"/>
          <w:szCs w:val="24"/>
        </w:rPr>
        <w:t xml:space="preserve">  «Сх-1» </w:t>
      </w:r>
      <w:r>
        <w:rPr>
          <w:rFonts w:ascii="Times New Roman" w:eastAsia="Times New Roman" w:hAnsi="Times New Roman"/>
          <w:sz w:val="24"/>
          <w:szCs w:val="24"/>
        </w:rPr>
        <w:t xml:space="preserve">- </w:t>
      </w:r>
      <w:r>
        <w:rPr>
          <w:rFonts w:ascii="Times New Roman" w:eastAsia="Times New Roman" w:hAnsi="Times New Roman"/>
          <w:b/>
          <w:sz w:val="24"/>
          <w:szCs w:val="24"/>
        </w:rPr>
        <w:t>зона сельскохозяйственных угодий (в границах  населенных пунктов);</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sz w:val="24"/>
          <w:szCs w:val="24"/>
        </w:rPr>
        <w:t xml:space="preserve">          -</w:t>
      </w:r>
      <w:r>
        <w:rPr>
          <w:rFonts w:ascii="Times New Roman" w:eastAsia="Times New Roman" w:hAnsi="Times New Roman"/>
          <w:b/>
          <w:sz w:val="24"/>
          <w:szCs w:val="24"/>
        </w:rPr>
        <w:t xml:space="preserve"> «Сх-2» </w:t>
      </w:r>
      <w:r>
        <w:rPr>
          <w:rFonts w:ascii="Times New Roman" w:eastAsia="Times New Roman" w:hAnsi="Times New Roman"/>
          <w:sz w:val="24"/>
          <w:szCs w:val="24"/>
        </w:rPr>
        <w:t xml:space="preserve">- </w:t>
      </w:r>
      <w:r>
        <w:rPr>
          <w:rFonts w:ascii="Times New Roman" w:eastAsia="Times New Roman" w:hAnsi="Times New Roman"/>
          <w:b/>
          <w:sz w:val="24"/>
          <w:szCs w:val="24"/>
        </w:rPr>
        <w:t xml:space="preserve">зона объектов сельскохозяйственного назначения  IV-V класса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опасности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w:t>
      </w:r>
      <w:r>
        <w:rPr>
          <w:rFonts w:ascii="Times New Roman" w:eastAsia="Times New Roman" w:hAnsi="Times New Roman"/>
          <w:sz w:val="24"/>
          <w:szCs w:val="24"/>
        </w:rPr>
        <w:t xml:space="preserve"> -</w:t>
      </w:r>
      <w:r>
        <w:rPr>
          <w:rFonts w:ascii="Times New Roman" w:eastAsia="Times New Roman" w:hAnsi="Times New Roman"/>
          <w:b/>
          <w:sz w:val="24"/>
          <w:szCs w:val="24"/>
        </w:rPr>
        <w:t xml:space="preserve"> «Сх-3» </w:t>
      </w:r>
      <w:r>
        <w:rPr>
          <w:rFonts w:ascii="Times New Roman" w:eastAsia="Times New Roman" w:hAnsi="Times New Roman"/>
          <w:sz w:val="24"/>
          <w:szCs w:val="24"/>
        </w:rPr>
        <w:t>-</w:t>
      </w:r>
      <w:r>
        <w:rPr>
          <w:rFonts w:ascii="Times New Roman" w:eastAsia="Times New Roman" w:hAnsi="Times New Roman"/>
          <w:b/>
          <w:sz w:val="24"/>
          <w:szCs w:val="24"/>
        </w:rPr>
        <w:t xml:space="preserve"> зона сельскохозяйственных угодий (вне  границ  населенных пунктов);   </w:t>
      </w:r>
      <w:r>
        <w:rPr>
          <w:rFonts w:ascii="Times New Roman" w:eastAsia="Times New Roman" w:hAnsi="Times New Roman"/>
          <w:sz w:val="24"/>
          <w:szCs w:val="24"/>
        </w:rPr>
        <w:t>5.         Зоны    рекреационного    назначения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w:t>
      </w:r>
      <w:r>
        <w:rPr>
          <w:rFonts w:ascii="Times New Roman" w:eastAsia="Times New Roman" w:hAnsi="Times New Roman"/>
          <w:sz w:val="24"/>
          <w:szCs w:val="24"/>
        </w:rPr>
        <w:t xml:space="preserve"> -</w:t>
      </w:r>
      <w:r>
        <w:rPr>
          <w:rFonts w:ascii="Times New Roman" w:eastAsia="Times New Roman" w:hAnsi="Times New Roman"/>
          <w:b/>
          <w:sz w:val="24"/>
          <w:szCs w:val="24"/>
        </w:rPr>
        <w:t xml:space="preserve">  «Р-1» </w:t>
      </w:r>
      <w:r>
        <w:rPr>
          <w:rFonts w:ascii="Times New Roman" w:eastAsia="Times New Roman" w:hAnsi="Times New Roman"/>
          <w:sz w:val="24"/>
          <w:szCs w:val="24"/>
        </w:rPr>
        <w:t>-</w:t>
      </w:r>
      <w:r>
        <w:rPr>
          <w:rFonts w:ascii="Times New Roman" w:eastAsia="Times New Roman" w:hAnsi="Times New Roman"/>
          <w:b/>
          <w:sz w:val="24"/>
          <w:szCs w:val="24"/>
        </w:rPr>
        <w:t xml:space="preserve"> зона рекреационного  назначения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sz w:val="24"/>
          <w:szCs w:val="24"/>
        </w:rPr>
        <w:t xml:space="preserve">          -  </w:t>
      </w:r>
      <w:r>
        <w:rPr>
          <w:rFonts w:ascii="Times New Roman" w:eastAsia="Times New Roman" w:hAnsi="Times New Roman"/>
          <w:b/>
          <w:sz w:val="24"/>
          <w:szCs w:val="24"/>
        </w:rPr>
        <w:t>«Р-2»</w:t>
      </w:r>
      <w:r>
        <w:rPr>
          <w:rFonts w:ascii="Times New Roman" w:eastAsia="Times New Roman" w:hAnsi="Times New Roman"/>
          <w:sz w:val="24"/>
          <w:szCs w:val="24"/>
        </w:rPr>
        <w:t xml:space="preserve"> - </w:t>
      </w:r>
      <w:r>
        <w:rPr>
          <w:rFonts w:ascii="Times New Roman" w:eastAsia="Times New Roman" w:hAnsi="Times New Roman"/>
          <w:b/>
          <w:sz w:val="24"/>
          <w:szCs w:val="24"/>
        </w:rPr>
        <w:t>зона  земель  лесного  фонда .</w:t>
      </w:r>
    </w:p>
    <w:p w:rsidR="0016638F" w:rsidRDefault="0016638F" w:rsidP="0016638F">
      <w:pPr>
        <w:suppressAutoHyphens/>
        <w:ind w:firstLine="561"/>
        <w:jc w:val="both"/>
        <w:rPr>
          <w:rFonts w:ascii="Times New Roman" w:eastAsia="Times New Roman" w:hAnsi="Times New Roman"/>
          <w:b/>
          <w:sz w:val="24"/>
          <w:szCs w:val="24"/>
        </w:rPr>
      </w:pPr>
    </w:p>
    <w:p w:rsidR="0016638F" w:rsidRDefault="0016638F" w:rsidP="0016638F">
      <w:pPr>
        <w:suppressAutoHyphens/>
        <w:jc w:val="both"/>
        <w:rPr>
          <w:rFonts w:ascii="Times New Roman" w:eastAsia="Times New Roman" w:hAnsi="Times New Roman"/>
          <w:sz w:val="24"/>
          <w:szCs w:val="24"/>
        </w:rPr>
      </w:pPr>
      <w:r>
        <w:rPr>
          <w:rFonts w:ascii="Times New Roman" w:eastAsia="Times New Roman" w:hAnsi="Times New Roman"/>
          <w:sz w:val="24"/>
          <w:szCs w:val="24"/>
        </w:rPr>
        <w:t xml:space="preserve">6.          Зона специального назначения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sz w:val="24"/>
          <w:szCs w:val="24"/>
        </w:rPr>
        <w:t xml:space="preserve">          - </w:t>
      </w:r>
      <w:r>
        <w:rPr>
          <w:rFonts w:ascii="Times New Roman" w:eastAsia="Times New Roman" w:hAnsi="Times New Roman"/>
          <w:b/>
          <w:sz w:val="24"/>
          <w:szCs w:val="24"/>
        </w:rPr>
        <w:t>«Сп»</w:t>
      </w:r>
      <w:r>
        <w:rPr>
          <w:rFonts w:ascii="Times New Roman" w:eastAsia="Times New Roman" w:hAnsi="Times New Roman"/>
          <w:sz w:val="24"/>
          <w:szCs w:val="24"/>
        </w:rPr>
        <w:t xml:space="preserve"> - </w:t>
      </w:r>
      <w:r>
        <w:rPr>
          <w:rFonts w:ascii="Times New Roman" w:eastAsia="Times New Roman" w:hAnsi="Times New Roman"/>
          <w:b/>
          <w:sz w:val="24"/>
          <w:szCs w:val="24"/>
        </w:rPr>
        <w:t xml:space="preserve">зона специального назначения </w:t>
      </w:r>
      <w:r>
        <w:rPr>
          <w:rFonts w:ascii="Times New Roman" w:eastAsia="Times New Roman" w:hAnsi="Times New Roman"/>
          <w:sz w:val="24"/>
          <w:szCs w:val="24"/>
        </w:rPr>
        <w:t>(</w:t>
      </w:r>
      <w:r>
        <w:rPr>
          <w:rFonts w:ascii="Times New Roman" w:eastAsia="Times New Roman" w:hAnsi="Times New Roman"/>
          <w:b/>
          <w:sz w:val="24"/>
          <w:szCs w:val="24"/>
        </w:rPr>
        <w:t xml:space="preserve">зона кладбищ, скотомогильников, </w:t>
      </w:r>
    </w:p>
    <w:p w:rsidR="0016638F" w:rsidRDefault="0016638F" w:rsidP="0016638F">
      <w:pPr>
        <w:suppressAutoHyphens/>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объектов размещения отходов потребления) .</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199" w:name="_Toc379293890"/>
      <w:bookmarkStart w:id="200" w:name="_Toc406406350"/>
      <w:r>
        <w:rPr>
          <w:rFonts w:ascii="Times New Roman" w:eastAsia="Calibri" w:hAnsi="Times New Roman" w:cs="Times New Roman"/>
          <w:b/>
          <w:sz w:val="24"/>
          <w:szCs w:val="24"/>
          <w:lang w:eastAsia="en-US"/>
        </w:rPr>
        <w:lastRenderedPageBreak/>
        <w:t xml:space="preserve">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 муниципального образования </w:t>
      </w:r>
      <w:r>
        <w:rPr>
          <w:rFonts w:ascii="Times New Roman" w:eastAsia="Calibri" w:hAnsi="Times New Roman" w:cs="Times New Roman"/>
          <w:b/>
          <w:color w:val="000000"/>
          <w:sz w:val="24"/>
          <w:szCs w:val="24"/>
          <w:lang w:eastAsia="en-US"/>
        </w:rPr>
        <w:t>«Крутовский сельсовет» Щигровского района Курской области</w:t>
      </w:r>
      <w:bookmarkEnd w:id="199"/>
      <w:bookmarkEnd w:id="200"/>
      <w:r>
        <w:rPr>
          <w:rFonts w:ascii="Times New Roman" w:eastAsia="Calibri" w:hAnsi="Times New Roman" w:cs="Times New Roman"/>
          <w:b/>
          <w:sz w:val="24"/>
          <w:szCs w:val="24"/>
          <w:lang w:eastAsia="en-US"/>
        </w:rPr>
        <w:t xml:space="preserve"> </w:t>
      </w:r>
    </w:p>
    <w:p w:rsidR="0016638F" w:rsidRDefault="0016638F" w:rsidP="0016638F">
      <w:pPr>
        <w:keepLines/>
        <w:suppressAutoHyphens/>
        <w:autoSpaceDE w:val="0"/>
        <w:autoSpaceDN w:val="0"/>
        <w:adjustRightInd w:val="0"/>
        <w:ind w:firstLine="851"/>
        <w:jc w:val="both"/>
        <w:rPr>
          <w:rFonts w:ascii="Times New Roman" w:eastAsia="Calibri" w:hAnsi="Times New Roman"/>
          <w:sz w:val="24"/>
          <w:szCs w:val="24"/>
        </w:rPr>
      </w:pPr>
      <w:r>
        <w:rPr>
          <w:rFonts w:ascii="Times New Roman" w:eastAsia="Times New Roman" w:hAnsi="Times New Roman"/>
          <w:sz w:val="24"/>
          <w:szCs w:val="24"/>
        </w:rPr>
        <w:t>10.2.</w:t>
      </w:r>
      <w:r>
        <w:rPr>
          <w:rFonts w:ascii="Times New Roman" w:hAnsi="Times New Roman"/>
          <w:sz w:val="24"/>
          <w:szCs w:val="24"/>
        </w:rPr>
        <w:t>1. Настоящими Правилами землепользования и застройки (далее - Правила)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10.2.</w:t>
      </w:r>
      <w:r>
        <w:rPr>
          <w:rFonts w:ascii="Times New Roman" w:hAnsi="Times New Roman"/>
          <w:sz w:val="24"/>
          <w:szCs w:val="24"/>
        </w:rPr>
        <w:t>2. Градостроительные регламенты, относящиеся ко всем территориальным зонам в целом, приведены в главе 10 части II настоящих Правил. Градостроительные регламенты, относящиеся к отдельным территориальным зонам, приведены в главе 11 части II настоящих Правил.</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10.2.</w:t>
      </w:r>
      <w:r>
        <w:rPr>
          <w:rFonts w:ascii="Times New Roman" w:hAnsi="Times New Roman"/>
          <w:sz w:val="24"/>
          <w:szCs w:val="24"/>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минимальная площадь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коэффициент застройки и коэффициент использования территории;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минимальные отступы зданий, строений, сооружений от границ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максимальные выступы за красную линию частей зданий, строений, сооружений;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максимальное количество этажей надземной части зданий, строений, сооружений на территории земельных участков. В число надземных этажей включаются технический, мансардный и цокольный, а также прочие этажи, предусмотренные соответствующими строительными нормами и правилами как надземные;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максимальная высота зданий, строений, сооружений на территории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максимальная общая площадь объектов капитального строительства нежилого назначения на территории земельных участков. В расчет общей площади входит площадь объектов нежилого назначения, расположенных на всех этажах зданий (включая технический, мансардный, цокольный и подвальный (подвальные);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максимальное количество жилых блоков малоэтажной индивидуальной жилой застройки (для домов блокированной застройки);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максимальный класс опасности (по санитарной классификации) объектов капитального строительства, размещаемых на территории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минимальная доля озелененной территории земельных участков;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минимальное количество машино-мест для хранения индивидуального автотранспорта на территории земельных участков;</w:t>
      </w:r>
    </w:p>
    <w:p w:rsidR="0016638F" w:rsidRDefault="0016638F" w:rsidP="0016638F">
      <w:pPr>
        <w:pStyle w:val="a5"/>
        <w:keepNext/>
        <w:keepLines/>
        <w:numPr>
          <w:ilvl w:val="0"/>
          <w:numId w:val="8"/>
        </w:numPr>
        <w:suppressAutoHyphens/>
        <w:spacing w:line="360" w:lineRule="auto"/>
        <w:ind w:left="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максимальная высота ограждений земельных участков жилой застройки.</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201" w:name="_Toc379293891"/>
      <w:bookmarkStart w:id="202" w:name="_Toc406406351"/>
      <w:r>
        <w:rPr>
          <w:rFonts w:ascii="Times New Roman" w:eastAsia="Calibri" w:hAnsi="Times New Roman" w:cs="Times New Roman"/>
          <w:b/>
          <w:sz w:val="24"/>
          <w:szCs w:val="24"/>
          <w:lang w:eastAsia="en-US"/>
        </w:rPr>
        <w:t>Общие требования к видам разрешенного использования земельных участков и объектов капитального строительства на территории земельных участков и объектов капитального строительства</w:t>
      </w:r>
      <w:bookmarkEnd w:id="201"/>
      <w:bookmarkEnd w:id="202"/>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lastRenderedPageBreak/>
        <w:t>10.3.</w:t>
      </w:r>
      <w:r>
        <w:rPr>
          <w:rFonts w:ascii="Times New Roman" w:hAnsi="Times New Roman"/>
          <w:sz w:val="24"/>
          <w:szCs w:val="24"/>
        </w:rPr>
        <w:t>1. В пределах одного земельного участка, в том числе в пределах одного здания допускается при соблюдении действующих нормативов размещение двух и более разрешенных видов использования (основных, условных и вспомогательных).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w:t>
      </w:r>
      <w:r>
        <w:rPr>
          <w:rFonts w:ascii="Times New Roman" w:eastAsia="Times New Roman" w:hAnsi="Times New Roman"/>
          <w:sz w:val="24"/>
          <w:szCs w:val="24"/>
        </w:rPr>
        <w:t>10.3.</w:t>
      </w:r>
      <w:r>
        <w:rPr>
          <w:rFonts w:ascii="Times New Roman" w:hAnsi="Times New Roman"/>
          <w:sz w:val="24"/>
          <w:szCs w:val="24"/>
        </w:rPr>
        <w:t>2. 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10.3.</w:t>
      </w:r>
      <w:r>
        <w:rPr>
          <w:rFonts w:ascii="Times New Roman" w:hAnsi="Times New Roman"/>
          <w:sz w:val="24"/>
          <w:szCs w:val="24"/>
        </w:rPr>
        <w:t>3. 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11 части II настоящих Правил, при 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10.3.</w:t>
      </w:r>
      <w:r>
        <w:rPr>
          <w:rFonts w:ascii="Times New Roman" w:hAnsi="Times New Roman"/>
          <w:sz w:val="24"/>
          <w:szCs w:val="24"/>
        </w:rPr>
        <w:t>4. 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16638F" w:rsidRDefault="0016638F" w:rsidP="0016638F">
      <w:pPr>
        <w:keepNext/>
        <w:keepLines/>
        <w:suppressAutoHyphens/>
        <w:autoSpaceDE w:val="0"/>
        <w:autoSpaceDN w:val="0"/>
        <w:adjustRightInd w:val="0"/>
        <w:ind w:firstLine="851"/>
        <w:jc w:val="both"/>
        <w:rPr>
          <w:rFonts w:ascii="Times New Roman" w:hAnsi="Times New Roman"/>
          <w:sz w:val="24"/>
          <w:szCs w:val="24"/>
        </w:rPr>
      </w:pPr>
      <w:r>
        <w:rPr>
          <w:rFonts w:ascii="Times New Roman" w:eastAsia="Times New Roman" w:hAnsi="Times New Roman"/>
          <w:sz w:val="24"/>
          <w:szCs w:val="24"/>
        </w:rPr>
        <w:lastRenderedPageBreak/>
        <w:t>10.3.</w:t>
      </w:r>
      <w:r>
        <w:rPr>
          <w:rFonts w:ascii="Times New Roman" w:hAnsi="Times New Roman"/>
          <w:sz w:val="24"/>
          <w:szCs w:val="24"/>
        </w:rPr>
        <w:t xml:space="preserve">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 </w:t>
      </w:r>
      <w:r>
        <w:rPr>
          <w:rFonts w:ascii="Times New Roman" w:hAnsi="Times New Roman"/>
          <w:color w:val="000000"/>
          <w:sz w:val="24"/>
          <w:szCs w:val="24"/>
        </w:rPr>
        <w:t xml:space="preserve">Крутовского </w:t>
      </w:r>
      <w:r>
        <w:rPr>
          <w:rFonts w:ascii="Times New Roman" w:hAnsi="Times New Roman"/>
          <w:sz w:val="24"/>
          <w:szCs w:val="24"/>
        </w:rPr>
        <w:t>сельсовета Щигровского района в установленном порядке.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10.3.</w:t>
      </w:r>
      <w:r>
        <w:rPr>
          <w:rFonts w:ascii="Times New Roman" w:hAnsi="Times New Roman"/>
          <w:sz w:val="24"/>
          <w:szCs w:val="24"/>
        </w:rPr>
        <w:t>6. 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
    <w:p w:rsidR="0016638F" w:rsidRDefault="0016638F" w:rsidP="0016638F">
      <w:pPr>
        <w:pStyle w:val="a5"/>
        <w:keepNext/>
        <w:keepLines/>
        <w:numPr>
          <w:ilvl w:val="2"/>
          <w:numId w:val="2"/>
        </w:numPr>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bookmarkStart w:id="203" w:name="_Toc379293892"/>
      <w:bookmarkStart w:id="204" w:name="_Toc406406352"/>
      <w:r>
        <w:rPr>
          <w:rFonts w:ascii="Times New Roman" w:eastAsia="Calibri" w:hAnsi="Times New Roman" w:cs="Times New Roman"/>
          <w:b/>
          <w:sz w:val="24"/>
          <w:szCs w:val="24"/>
          <w:lang w:eastAsia="en-US"/>
        </w:rPr>
        <w:t>Вспомогательные виды разрешенного использования земельных участков и объектов капитального строительства</w:t>
      </w:r>
      <w:bookmarkEnd w:id="203"/>
      <w:bookmarkEnd w:id="204"/>
    </w:p>
    <w:p w:rsidR="0016638F" w:rsidRDefault="0016638F" w:rsidP="0016638F">
      <w:pPr>
        <w:keepLines/>
        <w:numPr>
          <w:ilvl w:val="0"/>
          <w:numId w:val="2"/>
        </w:numPr>
        <w:suppressAutoHyphens/>
        <w:spacing w:after="0" w:line="360" w:lineRule="auto"/>
        <w:jc w:val="both"/>
        <w:rPr>
          <w:rFonts w:ascii="Times New Roman" w:eastAsia="Calibri" w:hAnsi="Times New Roman"/>
          <w:sz w:val="24"/>
          <w:szCs w:val="24"/>
        </w:rPr>
      </w:pPr>
      <w:r>
        <w:rPr>
          <w:rFonts w:ascii="Times New Roman" w:eastAsia="Times New Roman" w:hAnsi="Times New Roman"/>
          <w:sz w:val="24"/>
          <w:szCs w:val="24"/>
        </w:rPr>
        <w:t>10.4.</w:t>
      </w:r>
      <w:r>
        <w:rPr>
          <w:rFonts w:ascii="Times New Roman" w:hAnsi="Times New Roman"/>
          <w:sz w:val="24"/>
          <w:szCs w:val="24"/>
        </w:rPr>
        <w:t>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p>
    <w:p w:rsidR="0016638F" w:rsidRDefault="0016638F" w:rsidP="0016638F">
      <w:pPr>
        <w:pStyle w:val="a5"/>
        <w:keepNext/>
        <w:numPr>
          <w:ilvl w:val="0"/>
          <w:numId w:val="2"/>
        </w:numPr>
        <w:spacing w:line="276"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Таблица </w:t>
      </w:r>
      <w:r w:rsidR="002A7268">
        <w:rPr>
          <w:rFonts w:ascii="Times New Roman" w:eastAsia="Times New Roman" w:hAnsi="Times New Roman" w:cs="Times New Roman"/>
          <w:b/>
          <w:bCs/>
          <w:sz w:val="20"/>
          <w:szCs w:val="20"/>
        </w:rPr>
        <w:fldChar w:fldCharType="begin"/>
      </w:r>
      <w:r>
        <w:rPr>
          <w:rFonts w:ascii="Times New Roman" w:eastAsia="Times New Roman" w:hAnsi="Times New Roman" w:cs="Times New Roman"/>
          <w:b/>
          <w:bCs/>
          <w:sz w:val="20"/>
          <w:szCs w:val="20"/>
        </w:rPr>
        <w:instrText xml:space="preserve"> SEQ Таблица \* ARABIC </w:instrText>
      </w:r>
      <w:r w:rsidR="002A7268">
        <w:rPr>
          <w:rFonts w:ascii="Times New Roman" w:eastAsia="Times New Roman" w:hAnsi="Times New Roman" w:cs="Times New Roman"/>
          <w:b/>
          <w:bCs/>
          <w:sz w:val="20"/>
          <w:szCs w:val="20"/>
        </w:rPr>
        <w:fldChar w:fldCharType="separate"/>
      </w:r>
      <w:r>
        <w:rPr>
          <w:rFonts w:ascii="Times New Roman" w:eastAsia="Times New Roman" w:hAnsi="Times New Roman" w:cs="Times New Roman"/>
          <w:b/>
          <w:bCs/>
          <w:noProof/>
          <w:sz w:val="20"/>
          <w:szCs w:val="20"/>
        </w:rPr>
        <w:t>1</w:t>
      </w:r>
      <w:r w:rsidR="002A7268">
        <w:rPr>
          <w:rFonts w:ascii="Times New Roman" w:eastAsia="Times New Roman" w:hAnsi="Times New Roman" w:cs="Times New Roman"/>
          <w:b/>
          <w:bCs/>
          <w:sz w:val="20"/>
          <w:szCs w:val="20"/>
        </w:rPr>
        <w:fldChar w:fldCharType="end"/>
      </w:r>
      <w:r>
        <w:rPr>
          <w:rFonts w:ascii="Times New Roman" w:eastAsia="Times New Roman" w:hAnsi="Times New Roman" w:cs="Times New Roman"/>
          <w:b/>
          <w:bCs/>
          <w:sz w:val="20"/>
          <w:szCs w:val="20"/>
        </w:rPr>
        <w:t xml:space="preserve"> – Вспомогательные виды разрешенного использования земельных участков и объектов капитального строительства для всех территориальных зон</w:t>
      </w:r>
    </w:p>
    <w:p w:rsidR="0016638F" w:rsidRDefault="0016638F" w:rsidP="0016638F">
      <w:pPr>
        <w:rPr>
          <w:rFonts w:ascii="Calibri" w:hAnsi="Calibri"/>
        </w:rPr>
      </w:pPr>
    </w:p>
    <w:tbl>
      <w:tblPr>
        <w:tblW w:w="5000" w:type="pct"/>
        <w:tblLook w:val="04A0"/>
      </w:tblPr>
      <w:tblGrid>
        <w:gridCol w:w="2588"/>
        <w:gridCol w:w="5670"/>
        <w:gridCol w:w="1313"/>
      </w:tblGrid>
      <w:tr w:rsidR="0016638F" w:rsidTr="0016638F">
        <w:trPr>
          <w:trHeight w:val="430"/>
        </w:trPr>
        <w:tc>
          <w:tcPr>
            <w:tcW w:w="1352" w:type="pct"/>
            <w:vMerge w:val="restar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b/>
                <w:sz w:val="20"/>
                <w:szCs w:val="20"/>
                <w:lang w:eastAsia="en-US"/>
              </w:rPr>
            </w:pPr>
            <w:r>
              <w:rPr>
                <w:rFonts w:ascii="Times New Roman" w:hAnsi="Times New Roman"/>
                <w:b/>
                <w:sz w:val="20"/>
                <w:szCs w:val="20"/>
              </w:rPr>
              <w:t>Наименование вида разрешенного использования земельного участка</w:t>
            </w:r>
          </w:p>
        </w:tc>
        <w:tc>
          <w:tcPr>
            <w:tcW w:w="2962" w:type="pct"/>
            <w:vMerge w:val="restar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b/>
                <w:sz w:val="20"/>
                <w:szCs w:val="20"/>
                <w:lang w:eastAsia="en-US"/>
              </w:rPr>
            </w:pPr>
            <w:r>
              <w:rPr>
                <w:rFonts w:ascii="Times New Roman" w:hAnsi="Times New Roman"/>
                <w:b/>
                <w:sz w:val="20"/>
                <w:szCs w:val="20"/>
              </w:rPr>
              <w:t>Описание вида разрешенного использования земельного участка</w:t>
            </w:r>
          </w:p>
        </w:tc>
        <w:tc>
          <w:tcPr>
            <w:tcW w:w="686" w:type="pct"/>
            <w:vMerge w:val="restart"/>
            <w:tcBorders>
              <w:top w:val="single" w:sz="4" w:space="0" w:color="auto"/>
              <w:left w:val="single" w:sz="4" w:space="0" w:color="auto"/>
              <w:bottom w:val="single" w:sz="4" w:space="0" w:color="000000"/>
              <w:right w:val="single" w:sz="4" w:space="0" w:color="auto"/>
            </w:tcBorders>
            <w:textDirection w:val="btLr"/>
            <w:vAlign w:val="center"/>
            <w:hideMark/>
          </w:tcPr>
          <w:p w:rsidR="0016638F" w:rsidRDefault="0016638F">
            <w:pPr>
              <w:spacing w:line="240" w:lineRule="auto"/>
              <w:jc w:val="center"/>
              <w:rPr>
                <w:rFonts w:ascii="Times New Roman" w:hAnsi="Times New Roman"/>
                <w:b/>
                <w:sz w:val="16"/>
                <w:szCs w:val="16"/>
                <w:lang w:eastAsia="en-US"/>
              </w:rPr>
            </w:pPr>
            <w:r>
              <w:rPr>
                <w:rFonts w:ascii="Times New Roman" w:hAnsi="Times New Roman"/>
                <w:b/>
                <w:sz w:val="18"/>
                <w:szCs w:val="18"/>
              </w:rPr>
              <w:t>Код (числовое обозначение) вида разрешенного</w:t>
            </w:r>
            <w:r>
              <w:rPr>
                <w:rFonts w:ascii="Times New Roman" w:hAnsi="Times New Roman"/>
                <w:b/>
                <w:sz w:val="16"/>
                <w:szCs w:val="16"/>
              </w:rPr>
              <w:t xml:space="preserve"> </w:t>
            </w:r>
            <w:r>
              <w:rPr>
                <w:rFonts w:ascii="Times New Roman" w:hAnsi="Times New Roman"/>
                <w:b/>
                <w:sz w:val="18"/>
                <w:szCs w:val="18"/>
              </w:rPr>
              <w:t xml:space="preserve">использования </w:t>
            </w:r>
          </w:p>
        </w:tc>
      </w:tr>
      <w:tr w:rsidR="0016638F" w:rsidTr="0016638F">
        <w:trPr>
          <w:trHeight w:val="943"/>
        </w:trPr>
        <w:tc>
          <w:tcPr>
            <w:tcW w:w="0" w:type="auto"/>
            <w:vMerge/>
            <w:tcBorders>
              <w:top w:val="single" w:sz="4" w:space="0" w:color="auto"/>
              <w:left w:val="single" w:sz="4" w:space="0" w:color="auto"/>
              <w:bottom w:val="single" w:sz="4" w:space="0" w:color="auto"/>
              <w:right w:val="single" w:sz="4" w:space="0" w:color="auto"/>
            </w:tcBorders>
            <w:vAlign w:val="center"/>
            <w:hideMark/>
          </w:tcPr>
          <w:p w:rsidR="0016638F" w:rsidRDefault="0016638F">
            <w:pPr>
              <w:spacing w:after="0" w:line="240" w:lineRule="auto"/>
              <w:rPr>
                <w:rFonts w:ascii="Times New Roman" w:hAnsi="Times New Roman"/>
                <w:b/>
                <w:sz w:val="20"/>
                <w:szCs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16638F" w:rsidRDefault="0016638F">
            <w:pPr>
              <w:spacing w:after="0" w:line="240" w:lineRule="auto"/>
              <w:rPr>
                <w:rFonts w:ascii="Times New Roman" w:hAnsi="Times New Roman"/>
                <w:b/>
                <w:sz w:val="20"/>
                <w:szCs w:val="20"/>
                <w:lang w:eastAsia="en-US"/>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16638F" w:rsidRDefault="0016638F">
            <w:pPr>
              <w:spacing w:after="0" w:line="240" w:lineRule="auto"/>
              <w:rPr>
                <w:rFonts w:ascii="Times New Roman" w:hAnsi="Times New Roman"/>
                <w:b/>
                <w:sz w:val="16"/>
                <w:szCs w:val="16"/>
                <w:lang w:eastAsia="en-US"/>
              </w:rPr>
            </w:pPr>
          </w:p>
        </w:tc>
      </w:tr>
      <w:tr w:rsidR="0016638F" w:rsidTr="0016638F">
        <w:trPr>
          <w:trHeight w:val="837"/>
        </w:trPr>
        <w:tc>
          <w:tcPr>
            <w:tcW w:w="135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Коммунальное обслуживание</w:t>
            </w:r>
          </w:p>
        </w:tc>
        <w:tc>
          <w:tcPr>
            <w:tcW w:w="296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w:t>
            </w:r>
            <w:r>
              <w:rPr>
                <w:rFonts w:ascii="Times New Roman" w:hAnsi="Times New Roman"/>
                <w:i/>
                <w:sz w:val="20"/>
                <w:szCs w:val="20"/>
              </w:rPr>
              <w:t>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w:t>
            </w:r>
            <w:r>
              <w:rPr>
                <w:rFonts w:ascii="Times New Roman" w:hAnsi="Times New Roman"/>
                <w:sz w:val="20"/>
                <w:szCs w:val="20"/>
              </w:rPr>
              <w:t xml:space="preserve"> им коммунальных услуг)</w:t>
            </w:r>
          </w:p>
        </w:tc>
        <w:tc>
          <w:tcPr>
            <w:tcW w:w="686" w:type="pct"/>
            <w:tcBorders>
              <w:top w:val="single" w:sz="4" w:space="0" w:color="auto"/>
              <w:left w:val="single" w:sz="4" w:space="0" w:color="auto"/>
              <w:bottom w:val="single" w:sz="4" w:space="0" w:color="000000"/>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3.1</w:t>
            </w:r>
          </w:p>
        </w:tc>
      </w:tr>
      <w:tr w:rsidR="0016638F" w:rsidTr="0016638F">
        <w:trPr>
          <w:trHeight w:val="599"/>
        </w:trPr>
        <w:tc>
          <w:tcPr>
            <w:tcW w:w="135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lastRenderedPageBreak/>
              <w:t>Обеспечение внутреннего правопорядка</w:t>
            </w:r>
          </w:p>
        </w:tc>
        <w:tc>
          <w:tcPr>
            <w:tcW w:w="2962"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86"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8.3</w:t>
            </w:r>
          </w:p>
        </w:tc>
      </w:tr>
      <w:tr w:rsidR="0016638F" w:rsidTr="0016638F">
        <w:trPr>
          <w:trHeight w:val="243"/>
        </w:trPr>
        <w:tc>
          <w:tcPr>
            <w:tcW w:w="135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Общее пользование территории</w:t>
            </w:r>
          </w:p>
        </w:tc>
        <w:tc>
          <w:tcPr>
            <w:tcW w:w="2962"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c>
          <w:tcPr>
            <w:tcW w:w="686"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12.0</w:t>
            </w:r>
          </w:p>
        </w:tc>
      </w:tr>
      <w:tr w:rsidR="0016638F" w:rsidTr="0016638F">
        <w:trPr>
          <w:trHeight w:val="80"/>
        </w:trPr>
        <w:tc>
          <w:tcPr>
            <w:tcW w:w="1352" w:type="pct"/>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Запас</w:t>
            </w:r>
          </w:p>
        </w:tc>
        <w:tc>
          <w:tcPr>
            <w:tcW w:w="2962"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Отсутствие хозяйственной деятельности</w:t>
            </w:r>
          </w:p>
        </w:tc>
        <w:tc>
          <w:tcPr>
            <w:tcW w:w="686" w:type="pct"/>
            <w:tcBorders>
              <w:top w:val="single" w:sz="4" w:space="0" w:color="auto"/>
              <w:left w:val="nil"/>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sz w:val="20"/>
                <w:szCs w:val="20"/>
                <w:lang w:eastAsia="en-US"/>
              </w:rPr>
            </w:pPr>
            <w:r>
              <w:rPr>
                <w:rFonts w:ascii="Times New Roman" w:hAnsi="Times New Roman"/>
                <w:sz w:val="20"/>
                <w:szCs w:val="20"/>
              </w:rPr>
              <w:t>12.3</w:t>
            </w:r>
          </w:p>
        </w:tc>
      </w:tr>
    </w:tbl>
    <w:p w:rsidR="0016638F" w:rsidRDefault="0016638F" w:rsidP="0016638F">
      <w:pPr>
        <w:keepLines/>
        <w:numPr>
          <w:ilvl w:val="0"/>
          <w:numId w:val="2"/>
        </w:numPr>
        <w:suppressAutoHyphens/>
        <w:spacing w:after="0" w:line="360" w:lineRule="auto"/>
        <w:jc w:val="both"/>
        <w:rPr>
          <w:rFonts w:ascii="Times New Roman" w:hAnsi="Times New Roman"/>
          <w:sz w:val="24"/>
          <w:szCs w:val="24"/>
          <w:lang w:eastAsia="en-US"/>
        </w:rPr>
      </w:pP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r>
        <w:rPr>
          <w:rFonts w:ascii="Times New Roman" w:hAnsi="Times New Roman"/>
          <w:sz w:val="24"/>
          <w:szCs w:val="24"/>
        </w:rPr>
        <w:t>Перечень вспомогательных видов использования не является закрытым.</w:t>
      </w: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r>
        <w:rPr>
          <w:rFonts w:ascii="Times New Roman" w:eastAsia="Times New Roman" w:hAnsi="Times New Roman"/>
          <w:sz w:val="24"/>
          <w:szCs w:val="24"/>
        </w:rPr>
        <w:t>10.4.</w:t>
      </w:r>
      <w:r>
        <w:rPr>
          <w:rFonts w:ascii="Times New Roman" w:hAnsi="Times New Roman"/>
          <w:sz w:val="24"/>
          <w:szCs w:val="24"/>
        </w:rPr>
        <w:t>2. 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16638F" w:rsidRDefault="0016638F" w:rsidP="0016638F">
      <w:pPr>
        <w:keepLines/>
        <w:numPr>
          <w:ilvl w:val="0"/>
          <w:numId w:val="2"/>
        </w:numPr>
        <w:suppressAutoHyphens/>
        <w:spacing w:after="0" w:line="360" w:lineRule="auto"/>
        <w:jc w:val="both"/>
        <w:rPr>
          <w:rFonts w:ascii="Times New Roman" w:hAnsi="Times New Roman"/>
          <w:sz w:val="24"/>
          <w:szCs w:val="24"/>
        </w:rPr>
      </w:pPr>
      <w:r>
        <w:rPr>
          <w:rFonts w:ascii="Times New Roman" w:eastAsia="Times New Roman" w:hAnsi="Times New Roman"/>
          <w:sz w:val="24"/>
          <w:szCs w:val="24"/>
        </w:rPr>
        <w:t>10.4.</w:t>
      </w:r>
      <w:r>
        <w:rPr>
          <w:rFonts w:ascii="Times New Roman" w:hAnsi="Times New Roman"/>
          <w:sz w:val="24"/>
          <w:szCs w:val="24"/>
        </w:rPr>
        <w:t>3. 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a5"/>
        <w:keepNext/>
        <w:widowControl w:val="0"/>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05" w:name="_Toc276550342"/>
      <w:bookmarkStart w:id="206" w:name="_Toc379293893"/>
      <w:bookmarkStart w:id="207" w:name="_Toc406406353"/>
      <w:r>
        <w:rPr>
          <w:rFonts w:ascii="Times New Roman" w:eastAsia="Calibri" w:hAnsi="Times New Roman" w:cs="Times New Roman"/>
          <w:b/>
          <w:sz w:val="24"/>
          <w:szCs w:val="24"/>
          <w:lang w:eastAsia="en-US"/>
        </w:rPr>
        <w:t>Статья 10.5. Минимальная площадь земельного участка</w:t>
      </w:r>
      <w:bookmarkEnd w:id="205"/>
      <w:bookmarkEnd w:id="206"/>
      <w:bookmarkEnd w:id="207"/>
    </w:p>
    <w:p w:rsidR="0016638F" w:rsidRDefault="0016638F" w:rsidP="0016638F">
      <w:pPr>
        <w:widowControl w:val="0"/>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10.5.</w:t>
      </w:r>
      <w:r>
        <w:rPr>
          <w:rFonts w:ascii="Times New Roman" w:hAnsi="Times New Roman"/>
          <w:sz w:val="24"/>
          <w:szCs w:val="24"/>
        </w:rPr>
        <w:t>1. 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машино-мест,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
    <w:p w:rsidR="0016638F" w:rsidRDefault="0016638F" w:rsidP="0016638F">
      <w:pPr>
        <w:widowControl w:val="0"/>
        <w:suppressAutoHyphens/>
        <w:ind w:firstLine="851"/>
        <w:jc w:val="both"/>
        <w:rPr>
          <w:rFonts w:ascii="Times New Roman" w:hAnsi="Times New Roman"/>
          <w:sz w:val="24"/>
          <w:szCs w:val="24"/>
        </w:rPr>
      </w:pPr>
      <w:r>
        <w:rPr>
          <w:rFonts w:ascii="Times New Roman" w:eastAsia="Times New Roman" w:hAnsi="Times New Roman"/>
          <w:sz w:val="24"/>
          <w:szCs w:val="24"/>
        </w:rPr>
        <w:t>10.5.</w:t>
      </w:r>
      <w:r>
        <w:rPr>
          <w:rFonts w:ascii="Times New Roman" w:hAnsi="Times New Roman"/>
          <w:sz w:val="24"/>
          <w:szCs w:val="24"/>
        </w:rPr>
        <w:t>2. Минимальные площади земельных участков для многоквартирных жилых домов рассчитываются по формуле:</w:t>
      </w:r>
    </w:p>
    <w:p w:rsidR="0016638F" w:rsidRDefault="0016638F" w:rsidP="0016638F">
      <w:pPr>
        <w:keepLines/>
        <w:suppressAutoHyphens/>
        <w:ind w:firstLine="851"/>
        <w:rPr>
          <w:rFonts w:ascii="Times New Roman" w:hAnsi="Times New Roman"/>
          <w:sz w:val="24"/>
          <w:szCs w:val="24"/>
        </w:rPr>
      </w:pPr>
      <w:r w:rsidRPr="00D557C8">
        <w:rPr>
          <w:rFonts w:ascii="Times New Roman" w:eastAsia="Calibri" w:hAnsi="Times New Roman" w:cs="Times New Roman"/>
          <w:sz w:val="24"/>
          <w:szCs w:val="24"/>
          <w:lang w:eastAsia="en-US"/>
        </w:rPr>
        <w:object w:dxaOrig="1159"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5pt;height:16.5pt" o:ole="">
            <v:imagedata r:id="rId120" o:title=""/>
          </v:shape>
          <o:OLEObject Type="Embed" ProgID="Equation.3" ShapeID="_x0000_i1025" DrawAspect="Content" ObjectID="_1535281634" r:id="rId121"/>
        </w:object>
      </w:r>
      <w:r>
        <w:rPr>
          <w:rFonts w:ascii="Times New Roman" w:hAnsi="Times New Roman"/>
          <w:sz w:val="24"/>
          <w:szCs w:val="24"/>
        </w:rPr>
        <w:t>,</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 xml:space="preserve">где S - общая площадь жилых помещений;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 xml:space="preserve">Y - удельный показатель земельной доли, приходящийся на 1 кв. м общей площади жилых помещений.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При расчете жилой обеспеченности 18 кв. м/чел удельный показатель земельной доли принимать не менее 0,92. При другой расчетной жилой обеспеченности удельный показатель считать по формуле:</w:t>
      </w:r>
    </w:p>
    <w:p w:rsidR="0016638F" w:rsidRDefault="0016638F" w:rsidP="0016638F">
      <w:pPr>
        <w:keepLines/>
        <w:suppressAutoHyphens/>
        <w:ind w:firstLine="851"/>
        <w:rPr>
          <w:rFonts w:ascii="Times New Roman" w:hAnsi="Times New Roman"/>
          <w:sz w:val="24"/>
          <w:szCs w:val="24"/>
        </w:rPr>
      </w:pPr>
      <w:r w:rsidRPr="00D557C8">
        <w:rPr>
          <w:rFonts w:ascii="Times New Roman" w:eastAsia="Calibri" w:hAnsi="Times New Roman" w:cs="Times New Roman"/>
          <w:position w:val="-24"/>
          <w:sz w:val="24"/>
          <w:szCs w:val="24"/>
          <w:lang w:eastAsia="en-US"/>
        </w:rPr>
        <w:object w:dxaOrig="1219" w:dyaOrig="640">
          <v:shape id="_x0000_i1026" type="#_x0000_t75" style="width:60.75pt;height:31.5pt" o:ole="">
            <v:imagedata r:id="rId122" o:title=""/>
          </v:shape>
          <o:OLEObject Type="Embed" ProgID="Equation.3" ShapeID="_x0000_i1026" DrawAspect="Content" ObjectID="_1535281635" r:id="rId123"/>
        </w:object>
      </w:r>
      <w:r>
        <w:rPr>
          <w:rFonts w:ascii="Times New Roman" w:hAnsi="Times New Roman"/>
          <w:sz w:val="24"/>
          <w:szCs w:val="24"/>
        </w:rPr>
        <w:t>,</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где Y з. д. - показатель земельной доли при 18 кв. м/чел., равный 0,92;</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H - расчетная жилищная обеспеченность.</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10.5.</w:t>
      </w:r>
      <w:r>
        <w:rPr>
          <w:rFonts w:ascii="Times New Roman" w:hAnsi="Times New Roman"/>
          <w:sz w:val="24"/>
          <w:szCs w:val="24"/>
        </w:rPr>
        <w:t>3. Максимальное количество жилых блоков малоэтажной индивидуальной жилой застройки (для домов блокированной застройки) - 10 жилых блоков. При этом каждый жилой блок малоэтажной индивидуальной жилой застройки должен размещаться на отдельном земельном участке. Минимальная площадь придомового участка на одну семью блокированного жилого дома – 75 кв. м.</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08" w:name="_Toc276550343"/>
      <w:bookmarkStart w:id="209" w:name="_Toc379293894"/>
      <w:bookmarkStart w:id="210" w:name="_Toc406406354"/>
      <w:r>
        <w:rPr>
          <w:rFonts w:ascii="Times New Roman" w:eastAsia="Calibri" w:hAnsi="Times New Roman" w:cs="Times New Roman"/>
          <w:b/>
          <w:sz w:val="24"/>
          <w:szCs w:val="24"/>
          <w:lang w:eastAsia="en-US"/>
        </w:rPr>
        <w:t>Статья 10.6. Коэффициент застройки и коэффициент использования территории</w:t>
      </w:r>
      <w:bookmarkEnd w:id="208"/>
      <w:bookmarkEnd w:id="209"/>
      <w:bookmarkEnd w:id="210"/>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10.6.</w:t>
      </w:r>
      <w:r>
        <w:rPr>
          <w:rFonts w:ascii="Times New Roman" w:hAnsi="Times New Roman"/>
          <w:sz w:val="24"/>
          <w:szCs w:val="24"/>
        </w:rPr>
        <w:t>1. Коэффициент застройки и использования территории устанавливается для земельных участков, предназначенных для строительства жилой застройки, кроме блокированных жилых домов.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10.6.</w:t>
      </w:r>
      <w:r>
        <w:rPr>
          <w:rFonts w:ascii="Times New Roman" w:hAnsi="Times New Roman"/>
          <w:sz w:val="24"/>
          <w:szCs w:val="24"/>
        </w:rPr>
        <w:t>2. Площадь застроенной части участка определяется как сумма площадей, занятых зданиями и сооружениями всех видов, включая навесы, площади погрузочных устройств, подземные сооружения, над которыми не могут располагаться здания и сооружения.</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10.6.</w:t>
      </w:r>
      <w:r>
        <w:rPr>
          <w:rFonts w:ascii="Times New Roman" w:hAnsi="Times New Roman"/>
          <w:sz w:val="24"/>
          <w:szCs w:val="24"/>
        </w:rPr>
        <w:t>3. В площадь застроенной части участка не включаются площади, занятые отмостками вокруг зданий и сооружений, тротуарами, автомобильными и железнодорожными дорогами, площадками для отдыха, зелеными насаждениями, открытыми автостоянками, подземными зданиями и сооружениями или их частями, если над ними могут располагаться здания и сооружения.</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10.6.</w:t>
      </w:r>
      <w:r>
        <w:rPr>
          <w:rFonts w:ascii="Times New Roman" w:hAnsi="Times New Roman"/>
          <w:sz w:val="24"/>
          <w:szCs w:val="24"/>
        </w:rPr>
        <w:t>4.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10.6.</w:t>
      </w:r>
      <w:r>
        <w:rPr>
          <w:rFonts w:ascii="Times New Roman" w:hAnsi="Times New Roman"/>
          <w:sz w:val="24"/>
          <w:szCs w:val="24"/>
        </w:rPr>
        <w:t>5. Общая (суммарная) площадь зданий определяется как сумма общей площади зданий, сооружений, в том числе и подземных.</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11" w:name="_Toc276550344"/>
      <w:bookmarkStart w:id="212" w:name="_Toc379293895"/>
      <w:bookmarkStart w:id="213" w:name="_Toc406406355"/>
      <w:r>
        <w:rPr>
          <w:rFonts w:ascii="Times New Roman" w:eastAsia="Calibri" w:hAnsi="Times New Roman" w:cs="Times New Roman"/>
          <w:b/>
          <w:sz w:val="24"/>
          <w:szCs w:val="24"/>
          <w:lang w:eastAsia="en-US"/>
        </w:rPr>
        <w:lastRenderedPageBreak/>
        <w:t>Статья 10.7. Минимальные отступы зданий, строений, сооружений от границ земельных участков</w:t>
      </w:r>
      <w:bookmarkEnd w:id="211"/>
      <w:bookmarkEnd w:id="212"/>
      <w:bookmarkEnd w:id="213"/>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10.7.</w:t>
      </w:r>
      <w:r>
        <w:rPr>
          <w:rFonts w:ascii="Times New Roman" w:hAnsi="Times New Roman"/>
          <w:sz w:val="24"/>
          <w:szCs w:val="24"/>
        </w:rPr>
        <w:t xml:space="preserve">1. 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кроме земельных участков, используемых для строительства индивидуальных жилых домов. Минимальные отступы зданий, строений, сооружений от границ земельных участков в индивидуальной жилой застройке приведены в статье 11.1 главы </w:t>
      </w:r>
      <w:r>
        <w:rPr>
          <w:rFonts w:ascii="Times New Roman" w:hAnsi="Times New Roman"/>
          <w:sz w:val="24"/>
          <w:szCs w:val="24"/>
          <w:lang w:val="en-US"/>
        </w:rPr>
        <w:t>II</w:t>
      </w:r>
      <w:r>
        <w:rPr>
          <w:rFonts w:ascii="Times New Roman" w:hAnsi="Times New Roman"/>
          <w:sz w:val="24"/>
          <w:szCs w:val="24"/>
        </w:rPr>
        <w:t xml:space="preserve"> настоящих Правил.</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10.7.</w:t>
      </w:r>
      <w:r>
        <w:rPr>
          <w:rFonts w:ascii="Times New Roman" w:hAnsi="Times New Roman"/>
          <w:sz w:val="24"/>
          <w:szCs w:val="24"/>
        </w:rPr>
        <w:t>2. Минимальные отступы от границ земельных участков до стен зданий, строений, сооружений принимаются равными трем метрам.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10.7.</w:t>
      </w:r>
      <w:r>
        <w:rPr>
          <w:rFonts w:ascii="Times New Roman" w:hAnsi="Times New Roman"/>
          <w:sz w:val="24"/>
          <w:szCs w:val="24"/>
        </w:rPr>
        <w:t>3. 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жилых зданий с квартирами в первых этажах и учреждений образования и воспитания, выходящих на магистральные улицы – 5 метров;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жилых зданий с квартирами на первых этажах и учреждений образования и воспитания, выходящих на прочие улицы и проезды общего пользования – 3 метра;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прочих зданий – не нормируется.</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14" w:name="_Toc276550345"/>
      <w:bookmarkStart w:id="215" w:name="_Toc379293896"/>
      <w:bookmarkStart w:id="216" w:name="_Toc406406356"/>
      <w:r>
        <w:rPr>
          <w:rFonts w:ascii="Times New Roman" w:eastAsia="Calibri" w:hAnsi="Times New Roman" w:cs="Times New Roman"/>
          <w:b/>
          <w:sz w:val="24"/>
          <w:szCs w:val="24"/>
          <w:lang w:eastAsia="en-US"/>
        </w:rPr>
        <w:t>Статья 10.8. Максимальные выступы за красную линию частей зданий, строений, сооружений</w:t>
      </w:r>
      <w:bookmarkEnd w:id="214"/>
      <w:bookmarkEnd w:id="215"/>
      <w:bookmarkEnd w:id="216"/>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 xml:space="preserve">10.8.1. </w:t>
      </w:r>
      <w:r>
        <w:rPr>
          <w:rFonts w:ascii="Times New Roman" w:hAnsi="Times New Roman"/>
          <w:sz w:val="24"/>
          <w:szCs w:val="24"/>
        </w:rPr>
        <w:t>Максимальные выступы за красную линию частей зданий, строений сооружений допускаются выше 3,5 метров от уровня земли, в отношении балконов, эркеров, козырьков, консолей – не более 1 метра, но не более ширины тротуара.</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17" w:name="_Toc276550346"/>
      <w:bookmarkStart w:id="218" w:name="_Toc379293897"/>
      <w:bookmarkStart w:id="219" w:name="_Toc406406357"/>
      <w:r>
        <w:rPr>
          <w:rFonts w:ascii="Times New Roman" w:eastAsia="Calibri" w:hAnsi="Times New Roman" w:cs="Times New Roman"/>
          <w:b/>
          <w:sz w:val="24"/>
          <w:szCs w:val="24"/>
          <w:lang w:eastAsia="en-US"/>
        </w:rPr>
        <w:t>Статья 10.9. Максимальная высота зданий, строений, сооружений</w:t>
      </w:r>
      <w:bookmarkEnd w:id="217"/>
      <w:bookmarkEnd w:id="218"/>
      <w:bookmarkEnd w:id="219"/>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10.9.</w:t>
      </w:r>
      <w:r>
        <w:rPr>
          <w:rFonts w:ascii="Times New Roman" w:hAnsi="Times New Roman"/>
          <w:sz w:val="24"/>
          <w:szCs w:val="24"/>
        </w:rPr>
        <w:t>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10.9.</w:t>
      </w:r>
      <w:r>
        <w:rPr>
          <w:rFonts w:ascii="Times New Roman" w:hAnsi="Times New Roman"/>
          <w:sz w:val="24"/>
          <w:szCs w:val="24"/>
        </w:rPr>
        <w:t>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2,5 метра, суммарная площадь которых не превышает 25% площади кровли.</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10.9.</w:t>
      </w:r>
      <w:r>
        <w:rPr>
          <w:rFonts w:ascii="Times New Roman" w:hAnsi="Times New Roman"/>
          <w:sz w:val="24"/>
          <w:szCs w:val="24"/>
        </w:rPr>
        <w:t>3. Максимальная высота зданий, строений, сооружений установлена Правилами с учетом: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Генерального плана муниципального образования;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максимальной этажности застройки в границах территориальных зон;</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видов разрешенного использования в границах территориальных зон.</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eastAsia="Times New Roman" w:hAnsi="Times New Roman"/>
          <w:sz w:val="24"/>
          <w:szCs w:val="24"/>
        </w:rPr>
        <w:t>10.9.</w:t>
      </w:r>
      <w:r>
        <w:rPr>
          <w:rFonts w:ascii="Times New Roman" w:hAnsi="Times New Roman"/>
          <w:sz w:val="24"/>
          <w:szCs w:val="24"/>
        </w:rPr>
        <w:t>4. Максимальная высота зданий и сооружений определяется градостроительным регламентом территориальных зон.</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20" w:name="_Toc276550347"/>
      <w:bookmarkStart w:id="221" w:name="_Toc379293898"/>
      <w:bookmarkStart w:id="222" w:name="_Toc406406358"/>
      <w:r>
        <w:rPr>
          <w:rFonts w:ascii="Times New Roman" w:eastAsia="Calibri" w:hAnsi="Times New Roman" w:cs="Times New Roman"/>
          <w:b/>
          <w:sz w:val="24"/>
          <w:szCs w:val="24"/>
          <w:lang w:eastAsia="en-US"/>
        </w:rPr>
        <w:t>Статья 10.10. Минимальная доля озелененной территории земельных участков</w:t>
      </w:r>
      <w:bookmarkEnd w:id="220"/>
      <w:bookmarkEnd w:id="221"/>
      <w:bookmarkEnd w:id="222"/>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10.10.</w:t>
      </w:r>
      <w:r>
        <w:rPr>
          <w:rFonts w:ascii="Times New Roman" w:hAnsi="Times New Roman"/>
          <w:sz w:val="24"/>
          <w:szCs w:val="24"/>
        </w:rPr>
        <w:t>1. 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10.10.</w:t>
      </w:r>
      <w:r>
        <w:rPr>
          <w:rFonts w:ascii="Times New Roman" w:hAnsi="Times New Roman"/>
          <w:sz w:val="24"/>
          <w:szCs w:val="24"/>
        </w:rPr>
        <w:t>2. Озелененная территория земельного участка может быть оборудована: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площадками для отдыха взрослых, детскими площадками;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открытыми спортивными площадками;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площадками для выгула собак;</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грунтовыми пешеходными дорожками;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малыми архитектурными формами;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другими подобными объектами.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10.10.</w:t>
      </w:r>
      <w:r>
        <w:rPr>
          <w:rFonts w:ascii="Times New Roman" w:hAnsi="Times New Roman"/>
          <w:sz w:val="24"/>
          <w:szCs w:val="24"/>
        </w:rPr>
        <w:t>3. Минимально допустимая площадь озелененной территории земельных участков приведена в Таблице 1 и установлена в градостроительных регламентах соответствующих зон.</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2 – Минимально допустимая площадь озелененной территории земельных участков</w:t>
      </w:r>
    </w:p>
    <w:p w:rsidR="0016638F" w:rsidRDefault="0016638F" w:rsidP="0016638F">
      <w:pPr>
        <w:rPr>
          <w:rFonts w:ascii="Calibri" w:hAnsi="Calibri"/>
        </w:rPr>
      </w:pPr>
    </w:p>
    <w:tbl>
      <w:tblPr>
        <w:tblW w:w="5000" w:type="pct"/>
        <w:tblCellMar>
          <w:left w:w="70" w:type="dxa"/>
          <w:right w:w="70" w:type="dxa"/>
        </w:tblCellMar>
        <w:tblLook w:val="04A0"/>
      </w:tblPr>
      <w:tblGrid>
        <w:gridCol w:w="512"/>
        <w:gridCol w:w="4106"/>
        <w:gridCol w:w="4877"/>
      </w:tblGrid>
      <w:tr w:rsidR="0016638F" w:rsidTr="0016638F">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 п/п</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Вид использования</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Минимальная площадь озелененных территорий</w:t>
            </w:r>
          </w:p>
        </w:tc>
      </w:tr>
      <w:tr w:rsidR="0016638F" w:rsidTr="0016638F">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Многоквартирные жилые дома</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23 квадратных метра на 100 кв. метров общей площади квартир в объекте капитального строительства на участке</w:t>
            </w:r>
          </w:p>
        </w:tc>
      </w:tr>
      <w:tr w:rsidR="0016638F" w:rsidTr="0016638F">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2</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Сады, скверы, бульвары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 xml:space="preserve">95% территории земельного участка при 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85% - при площади от 5 до 20 га; </w:t>
            </w:r>
            <w:r>
              <w:rPr>
                <w:rFonts w:ascii="Times New Roman" w:hAnsi="Times New Roman" w:cs="Times New Roman"/>
              </w:rPr>
              <w:br/>
              <w:t>80% - при площади свыше 20 га</w:t>
            </w:r>
          </w:p>
        </w:tc>
      </w:tr>
      <w:tr w:rsidR="0016638F" w:rsidTr="0016638F">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lastRenderedPageBreak/>
              <w:t>3</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Парки</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95% территории земельного участка при</w:t>
            </w:r>
            <w:r>
              <w:rPr>
                <w:rFonts w:ascii="Times New Roman" w:hAnsi="Times New Roman" w:cs="Times New Roman"/>
              </w:rPr>
              <w:br/>
              <w:t xml:space="preserve">площади участка менее 1 га; </w:t>
            </w:r>
            <w:r>
              <w:rPr>
                <w:rFonts w:ascii="Times New Roman" w:hAnsi="Times New Roman" w:cs="Times New Roman"/>
              </w:rPr>
              <w:br/>
              <w:t xml:space="preserve">90% - при площади от 1 до 5 га; </w:t>
            </w:r>
            <w:r>
              <w:rPr>
                <w:rFonts w:ascii="Times New Roman" w:hAnsi="Times New Roman" w:cs="Times New Roman"/>
              </w:rPr>
              <w:br/>
              <w:t xml:space="preserve">80% - при площади от 5 до 20 га; </w:t>
            </w:r>
            <w:r>
              <w:rPr>
                <w:rFonts w:ascii="Times New Roman" w:hAnsi="Times New Roman" w:cs="Times New Roman"/>
              </w:rPr>
              <w:br/>
              <w:t>70% - при площади свыше 20 га</w:t>
            </w:r>
          </w:p>
        </w:tc>
      </w:tr>
      <w:tr w:rsidR="0016638F" w:rsidTr="0016638F">
        <w:trPr>
          <w:cantSplit/>
          <w:trHeight w:val="72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4</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Пляжи</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 xml:space="preserve">10% территории земельного участка при площади участка менее 1 га; </w:t>
            </w:r>
            <w:r>
              <w:rPr>
                <w:rFonts w:ascii="Times New Roman" w:hAnsi="Times New Roman" w:cs="Times New Roman"/>
              </w:rPr>
              <w:br/>
              <w:t xml:space="preserve">20% - при площади от 1 до 5 га; </w:t>
            </w:r>
            <w:r>
              <w:rPr>
                <w:rFonts w:ascii="Times New Roman" w:hAnsi="Times New Roman" w:cs="Times New Roman"/>
              </w:rPr>
              <w:br/>
              <w:t xml:space="preserve">30% - при площади от 5 до 20 га; </w:t>
            </w:r>
            <w:r>
              <w:rPr>
                <w:rFonts w:ascii="Times New Roman" w:hAnsi="Times New Roman" w:cs="Times New Roman"/>
              </w:rPr>
              <w:br/>
              <w:t>40% - при площади свыше 20 га</w:t>
            </w:r>
          </w:p>
        </w:tc>
      </w:tr>
      <w:tr w:rsidR="0016638F" w:rsidTr="0016638F">
        <w:trPr>
          <w:cantSplit/>
          <w:trHeight w:val="96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5</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60% территории земельного участка</w:t>
            </w:r>
          </w:p>
        </w:tc>
      </w:tr>
      <w:tr w:rsidR="0016638F" w:rsidTr="0016638F">
        <w:trPr>
          <w:cantSplit/>
          <w:trHeight w:val="48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6</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Объекты дошкольного, начального и среднего общего образования (школы)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50% территории земельного участка</w:t>
            </w:r>
          </w:p>
        </w:tc>
      </w:tr>
      <w:tr w:rsidR="0016638F" w:rsidTr="0016638F">
        <w:trPr>
          <w:cantSplit/>
          <w:trHeight w:val="108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7</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Индивидуальные жилые дома, дачи,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40% территории земельного участка</w:t>
            </w:r>
          </w:p>
        </w:tc>
      </w:tr>
      <w:tr w:rsidR="0016638F" w:rsidTr="0016638F">
        <w:trPr>
          <w:cantSplit/>
          <w:trHeight w:val="36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8</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Прочие (иные виды использования)</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15% территории земельного участка</w:t>
            </w:r>
          </w:p>
        </w:tc>
      </w:tr>
      <w:tr w:rsidR="0016638F" w:rsidTr="0016638F">
        <w:trPr>
          <w:cantSplit/>
          <w:trHeight w:val="840"/>
        </w:trPr>
        <w:tc>
          <w:tcPr>
            <w:tcW w:w="27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9</w:t>
            </w:r>
          </w:p>
        </w:tc>
        <w:tc>
          <w:tcPr>
            <w:tcW w:w="216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не устанавливается</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10.10.</w:t>
      </w:r>
      <w:r>
        <w:rPr>
          <w:rFonts w:ascii="Times New Roman" w:hAnsi="Times New Roman"/>
          <w:sz w:val="24"/>
          <w:szCs w:val="24"/>
        </w:rPr>
        <w:t>4. Требование к озеленению участков не относится к встроенным в жилые дома нежилым помещениям с общей площадью менее 200 квадратных метров.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10.10.</w:t>
      </w:r>
      <w:r>
        <w:rPr>
          <w:rFonts w:ascii="Times New Roman" w:hAnsi="Times New Roman"/>
          <w:sz w:val="24"/>
          <w:szCs w:val="24"/>
        </w:rPr>
        <w:t>5. Требования к озеленению санитарно-защитных зон следует принимать в соответствии с техническими регламентами, СанПиН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10.10.</w:t>
      </w:r>
      <w:r>
        <w:rPr>
          <w:rFonts w:ascii="Times New Roman" w:hAnsi="Times New Roman"/>
          <w:sz w:val="24"/>
          <w:szCs w:val="24"/>
        </w:rPr>
        <w:t>6. Запрещается изъятие территорий общего пользования (территорий скверов, парков, бульваров) под размещение парковок транспорта.</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23" w:name="_Toc276550348"/>
      <w:bookmarkStart w:id="224" w:name="_Toc379293899"/>
      <w:bookmarkStart w:id="225" w:name="_Toc406406359"/>
      <w:r>
        <w:rPr>
          <w:rFonts w:ascii="Times New Roman" w:eastAsia="Calibri" w:hAnsi="Times New Roman" w:cs="Times New Roman"/>
          <w:b/>
          <w:sz w:val="24"/>
          <w:szCs w:val="24"/>
          <w:lang w:eastAsia="en-US"/>
        </w:rPr>
        <w:t>Статья 10.11. Минимальное количество машино-мест для хранения индивидуального автотранспорта на территории земельных участков</w:t>
      </w:r>
      <w:bookmarkEnd w:id="223"/>
      <w:bookmarkEnd w:id="224"/>
      <w:bookmarkEnd w:id="225"/>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10.11.</w:t>
      </w:r>
      <w:r>
        <w:rPr>
          <w:rFonts w:ascii="Times New Roman" w:hAnsi="Times New Roman"/>
          <w:sz w:val="24"/>
          <w:szCs w:val="24"/>
        </w:rPr>
        <w:t>1. Минимальное количество машино-мест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нижеприведенной таблице для видов использования, расположенных на территории всех зон с учетом установленных в градостроительных регламентах соответствующих зон.</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lastRenderedPageBreak/>
        <w:t>10.11.</w:t>
      </w:r>
      <w:r>
        <w:rPr>
          <w:rFonts w:ascii="Times New Roman" w:hAnsi="Times New Roman"/>
          <w:sz w:val="24"/>
          <w:szCs w:val="24"/>
        </w:rPr>
        <w:t>2. Минимальное количество машино-мест для хранения индивидуального автотранспорта на территории земельных участков</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3 – Нормы расчета стоянок автомобилей</w:t>
      </w:r>
    </w:p>
    <w:p w:rsidR="0016638F" w:rsidRDefault="0016638F" w:rsidP="0016638F">
      <w:pPr>
        <w:rPr>
          <w:rFonts w:ascii="Calibri" w:hAnsi="Calibr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51"/>
        <w:gridCol w:w="2914"/>
        <w:gridCol w:w="1906"/>
      </w:tblGrid>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b/>
                <w:sz w:val="20"/>
                <w:szCs w:val="20"/>
                <w:lang w:eastAsia="en-US"/>
              </w:rPr>
            </w:pPr>
            <w:r>
              <w:rPr>
                <w:rFonts w:ascii="Times New Roman" w:hAnsi="Times New Roman"/>
                <w:b/>
                <w:sz w:val="20"/>
                <w:szCs w:val="20"/>
              </w:rPr>
              <w:t>Объекты, здания и сооружения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b/>
                <w:sz w:val="20"/>
                <w:szCs w:val="20"/>
                <w:lang w:eastAsia="en-US"/>
              </w:rPr>
            </w:pPr>
            <w:r>
              <w:rPr>
                <w:rFonts w:ascii="Times New Roman" w:hAnsi="Times New Roman"/>
                <w:b/>
                <w:sz w:val="20"/>
                <w:szCs w:val="20"/>
              </w:rPr>
              <w:t>Расчетная единица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b/>
                <w:sz w:val="20"/>
                <w:szCs w:val="20"/>
                <w:lang w:eastAsia="en-US"/>
              </w:rPr>
            </w:pPr>
            <w:r>
              <w:rPr>
                <w:rFonts w:ascii="Times New Roman" w:hAnsi="Times New Roman"/>
                <w:b/>
                <w:sz w:val="20"/>
                <w:szCs w:val="20"/>
              </w:rPr>
              <w:t>Число машино-мест на расчетную единицу</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Индивидуальные жилые дома, дачи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участок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Блокированные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жилой блок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Многоквартирные жилые дома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80 м</w:t>
            </w:r>
            <w:r>
              <w:rPr>
                <w:rFonts w:ascii="Times New Roman" w:hAnsi="Times New Roman"/>
                <w:sz w:val="20"/>
                <w:szCs w:val="20"/>
                <w:vertAlign w:val="superscript"/>
              </w:rPr>
              <w:t>2</w:t>
            </w:r>
            <w:r>
              <w:rPr>
                <w:rFonts w:ascii="Times New Roman" w:hAnsi="Times New Roman"/>
                <w:sz w:val="20"/>
                <w:szCs w:val="20"/>
              </w:rPr>
              <w:t xml:space="preserve"> общей площади квартир</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Учреждения управления, офисы, кредитно-финансовые и юридические конторы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15-20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Научные и проектные организации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10-15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Театры, кинотеатры, концертные залы, музеи, выставочные комплексы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единовременных посещений или 100 посадочных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Парки культуры и отдыха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единовременных посетителей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7</w:t>
            </w:r>
          </w:p>
        </w:tc>
      </w:tr>
      <w:tr w:rsidR="0016638F" w:rsidTr="0016638F">
        <w:tc>
          <w:tcPr>
            <w:tcW w:w="0" w:type="auto"/>
            <w:vMerge w:val="restart"/>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до 1000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5-7</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от 1000 до 10000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3</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hAnsi="Times New Roman"/>
                <w:sz w:val="20"/>
                <w:szCs w:val="20"/>
                <w:lang w:eastAsia="en-US"/>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более 10000 м</w:t>
            </w:r>
            <w:r>
              <w:rPr>
                <w:rFonts w:ascii="Times New Roman" w:hAnsi="Times New Roman"/>
                <w:sz w:val="20"/>
                <w:szCs w:val="20"/>
                <w:vertAlign w:val="superscript"/>
              </w:rPr>
              <w:t>2</w:t>
            </w:r>
            <w:r>
              <w:rPr>
                <w:rFonts w:ascii="Times New Roman" w:hAnsi="Times New Roman"/>
                <w:sz w:val="20"/>
                <w:szCs w:val="20"/>
              </w:rPr>
              <w:t xml:space="preserve"> торговой площади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Предприятия общественного питания и коммунально-бытового обслуживания общей площадью более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мест в залах или единовременных посетителей и персонала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Офисы, магазины, предприятия общественного питания, объекты коммунально-бытового обслуживания и др. общей площадью до 250 кв. м</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объект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3</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Рынки, ярмарки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50 торговых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20-25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Гостиницы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10-15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Больницы</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коек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Поликлиники</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посещений</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Высшие и средние специальные учебные заведения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работающих и студентов в макс. смене</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10-15</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Здания спортивного назначения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мест</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7</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Промышленные предприятия</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100 работающих</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7-10</w:t>
            </w:r>
          </w:p>
        </w:tc>
      </w:tr>
      <w:tr w:rsidR="0016638F" w:rsidTr="0016638F">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Вокзалы всех видов транспорта</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t xml:space="preserve">100 пассажиров дальнего и местного сообщений, </w:t>
            </w:r>
            <w:r>
              <w:rPr>
                <w:rFonts w:ascii="Times New Roman" w:hAnsi="Times New Roman"/>
                <w:sz w:val="20"/>
                <w:szCs w:val="20"/>
              </w:rPr>
              <w:lastRenderedPageBreak/>
              <w:t>прибывающих в час «пик»</w:t>
            </w:r>
          </w:p>
        </w:tc>
        <w:tc>
          <w:tcPr>
            <w:tcW w:w="0" w:type="auto"/>
            <w:tcBorders>
              <w:top w:val="single" w:sz="4" w:space="0" w:color="000000"/>
              <w:left w:val="single" w:sz="4" w:space="0" w:color="000000"/>
              <w:bottom w:val="single" w:sz="4" w:space="0" w:color="000000"/>
              <w:right w:val="single" w:sz="4" w:space="0" w:color="000000"/>
            </w:tcBorders>
            <w:vAlign w:val="center"/>
            <w:hideMark/>
          </w:tcPr>
          <w:p w:rsidR="0016638F" w:rsidRDefault="0016638F">
            <w:pPr>
              <w:keepLines/>
              <w:autoSpaceDE w:val="0"/>
              <w:autoSpaceDN w:val="0"/>
              <w:adjustRightInd w:val="0"/>
              <w:spacing w:line="240" w:lineRule="auto"/>
              <w:jc w:val="center"/>
              <w:rPr>
                <w:rFonts w:ascii="Times New Roman" w:hAnsi="Times New Roman"/>
                <w:sz w:val="20"/>
                <w:szCs w:val="20"/>
                <w:lang w:eastAsia="en-US"/>
              </w:rPr>
            </w:pPr>
            <w:r>
              <w:rPr>
                <w:rFonts w:ascii="Times New Roman" w:hAnsi="Times New Roman"/>
                <w:sz w:val="20"/>
                <w:szCs w:val="20"/>
              </w:rPr>
              <w:lastRenderedPageBreak/>
              <w:t>10-15</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10.11.</w:t>
      </w:r>
      <w:r>
        <w:rPr>
          <w:rFonts w:ascii="Times New Roman" w:hAnsi="Times New Roman"/>
          <w:sz w:val="24"/>
          <w:szCs w:val="24"/>
        </w:rPr>
        <w:t>3. Для видов использования, не указанных в Таблице 2, минимальное количество машино-мест для хранения индивидуального транспорта на территории земельных участков определяется по аналогии с видами использования, указанными в Таблице.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4. В случае совмещения на земельном участке двух и более видов использования минимальное количество машино-мест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5. Машино-места для хранения индивидуального автотранспорта, необходимые в соответствии с настоящими Правилами, могут быть организованы в виде: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капитальных гаражей-стоянок (наземных и подземных, отдельно стоящих, а также встроенных и пристроенных);</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открытых охраняемых и неохраняемых стоянок.</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eastAsia="Times New Roman" w:hAnsi="Times New Roman"/>
          <w:sz w:val="24"/>
          <w:szCs w:val="24"/>
        </w:rPr>
        <w:t>10.11.</w:t>
      </w:r>
      <w:r>
        <w:rPr>
          <w:rFonts w:ascii="Times New Roman" w:hAnsi="Times New Roman"/>
          <w:sz w:val="24"/>
          <w:szCs w:val="24"/>
        </w:rPr>
        <w:t>6. Машино-места для хранения индивидуального автотранспорта, необходимые в соответствии с настоящими Правилами, размещаются на земельном участке: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жилых многоквартирных домов не менее 50% от расчетного. Оставшееся количество машино-мест допускается размещать на иных земельных участках (стоянках-спутниках), расположенных в пределах квартала и предназначенных для размещения гаражей и автостоянок;</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объектов иного назначения 100% от расчетного.</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Возможно размещение за пределами земельного участка основного объекта части машино-мест при обосновании в документации по планировке территории наличием необходимого количества машино-мест или территории для их размещения в границах квартала.</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7. Площади машино-мест для хранения индивидуального автотранспорта определяются из расчета в кв.м/машино-место:</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гаражей: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одноэтажных – 30;</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двухэтажных – 22;</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наземных стоянок – 25.</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В центральной части населенного пункта (в общественно-деловой зоне) площадь участка для стоянки одного автомобиля на автостоянках следует уменьшать до 22,5 кв. м, а при примыкании участков для стоянки к проезжей части улиц и проездов – до 15,0 кв. м на автомобиль.</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lastRenderedPageBreak/>
        <w:t>10.11.</w:t>
      </w:r>
      <w:r>
        <w:rPr>
          <w:rFonts w:ascii="Times New Roman" w:hAnsi="Times New Roman"/>
          <w:sz w:val="24"/>
          <w:szCs w:val="24"/>
        </w:rPr>
        <w:t>8. 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800 м, а в районах сложившейся застройки – не более 1500 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9. В жилых зонах при размещении гаражей и автостоянок преимущество должно отдаваться хранению автотранспорта инвалидов.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10. 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11.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10.11.</w:t>
      </w:r>
      <w:r>
        <w:rPr>
          <w:rFonts w:ascii="Times New Roman" w:hAnsi="Times New Roman"/>
          <w:sz w:val="24"/>
          <w:szCs w:val="24"/>
        </w:rPr>
        <w:t>12. 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4 – Расстояния от сооружений для хранения легкового автотранспорта до объектов застройки</w:t>
      </w:r>
    </w:p>
    <w:p w:rsidR="0016638F" w:rsidRDefault="0016638F" w:rsidP="0016638F">
      <w:pPr>
        <w:rPr>
          <w:rFonts w:ascii="Calibri" w:hAnsi="Calibri"/>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tblPr>
      <w:tblGrid>
        <w:gridCol w:w="4494"/>
        <w:gridCol w:w="999"/>
        <w:gridCol w:w="1001"/>
        <w:gridCol w:w="1001"/>
        <w:gridCol w:w="1001"/>
        <w:gridCol w:w="999"/>
      </w:tblGrid>
      <w:tr w:rsidR="0016638F" w:rsidTr="0016638F">
        <w:trPr>
          <w:cantSplit/>
          <w:trHeight w:val="240"/>
        </w:trPr>
        <w:tc>
          <w:tcPr>
            <w:tcW w:w="2367" w:type="pct"/>
            <w:vMerge w:val="restar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Объекты, до которых исчисляется расстояние</w:t>
            </w:r>
          </w:p>
        </w:tc>
        <w:tc>
          <w:tcPr>
            <w:tcW w:w="2633" w:type="pct"/>
            <w:gridSpan w:val="5"/>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Расстояние, м</w:t>
            </w:r>
          </w:p>
        </w:tc>
      </w:tr>
      <w:tr w:rsidR="0016638F" w:rsidTr="0016638F">
        <w:trPr>
          <w:cantSplit/>
          <w:trHeight w:val="4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16638F" w:rsidRDefault="0016638F">
            <w:pPr>
              <w:spacing w:after="0" w:line="240" w:lineRule="auto"/>
              <w:rPr>
                <w:rFonts w:ascii="Times New Roman" w:eastAsia="Times New Roman" w:hAnsi="Times New Roman" w:cs="Times New Roman"/>
                <w:b/>
                <w:sz w:val="20"/>
                <w:szCs w:val="20"/>
              </w:rPr>
            </w:pPr>
          </w:p>
        </w:tc>
        <w:tc>
          <w:tcPr>
            <w:tcW w:w="2633" w:type="pct"/>
            <w:gridSpan w:val="5"/>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автостоянки (открытые площадки, паркинги) и наземные гаражи-стоянки вместимостью, машино-мест</w:t>
            </w:r>
          </w:p>
        </w:tc>
      </w:tr>
      <w:tr w:rsidR="0016638F" w:rsidTr="0016638F">
        <w:trPr>
          <w:cantSplit/>
          <w:trHeight w:val="360"/>
        </w:trPr>
        <w:tc>
          <w:tcPr>
            <w:tcW w:w="0" w:type="auto"/>
            <w:vMerge/>
            <w:tcBorders>
              <w:top w:val="single" w:sz="6" w:space="0" w:color="auto"/>
              <w:left w:val="single" w:sz="6" w:space="0" w:color="auto"/>
              <w:bottom w:val="single" w:sz="6" w:space="0" w:color="auto"/>
              <w:right w:val="single" w:sz="6" w:space="0" w:color="auto"/>
            </w:tcBorders>
            <w:vAlign w:val="center"/>
            <w:hideMark/>
          </w:tcPr>
          <w:p w:rsidR="0016638F" w:rsidRDefault="0016638F">
            <w:pPr>
              <w:spacing w:after="0" w:line="240" w:lineRule="auto"/>
              <w:rPr>
                <w:rFonts w:ascii="Times New Roman" w:eastAsia="Times New Roman" w:hAnsi="Times New Roman" w:cs="Times New Roman"/>
                <w:b/>
                <w:sz w:val="20"/>
                <w:szCs w:val="20"/>
              </w:rPr>
            </w:pP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10 и менее</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11 - 50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51 - 100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101 - 300</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Свыше 300</w:t>
            </w:r>
          </w:p>
        </w:tc>
      </w:tr>
      <w:tr w:rsidR="0016638F" w:rsidTr="0016638F">
        <w:trPr>
          <w:cantSplit/>
          <w:trHeight w:val="36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Фасады жилых домов и торцы с окнами</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35</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r>
      <w:tr w:rsidR="0016638F" w:rsidTr="0016638F">
        <w:trPr>
          <w:cantSplit/>
          <w:trHeight w:val="24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Торцы жилых домов без окон</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35</w:t>
            </w:r>
          </w:p>
        </w:tc>
      </w:tr>
      <w:tr w:rsidR="0016638F" w:rsidTr="0016638F">
        <w:trPr>
          <w:cantSplit/>
          <w:trHeight w:val="48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Школы, детские учреждения, ПТУ, техникумы, площадки отдыха, игр и спорта</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r>
      <w:tr w:rsidR="0016638F" w:rsidTr="0016638F">
        <w:trPr>
          <w:cantSplit/>
          <w:trHeight w:val="72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50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w:t>
            </w:r>
          </w:p>
        </w:tc>
      </w:tr>
      <w:tr w:rsidR="0016638F" w:rsidTr="0016638F">
        <w:trPr>
          <w:cantSplit/>
          <w:trHeight w:val="360"/>
        </w:trPr>
        <w:tc>
          <w:tcPr>
            <w:tcW w:w="236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Общественные и административные здания</w:t>
            </w:r>
          </w:p>
        </w:tc>
        <w:tc>
          <w:tcPr>
            <w:tcW w:w="526"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10</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15</w:t>
            </w:r>
          </w:p>
        </w:tc>
        <w:tc>
          <w:tcPr>
            <w:tcW w:w="52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25</w:t>
            </w:r>
          </w:p>
        </w:tc>
        <w:tc>
          <w:tcPr>
            <w:tcW w:w="52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rPr>
            </w:pPr>
            <w:r>
              <w:rPr>
                <w:rFonts w:ascii="Times New Roman" w:hAnsi="Times New Roman" w:cs="Times New Roman"/>
              </w:rPr>
              <w:t>35</w:t>
            </w:r>
          </w:p>
        </w:tc>
      </w:tr>
    </w:tbl>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Примечание:</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Расстояния от наземных гаражей-стоянок и автостоянок принимаются до границ 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На придомовой территории допускается размещение открытых автостоянок (паркингов) вместимостью до 50 машино-мест и гаражей-стоянок и паркингов со сплошным стеновым ограждением для хранения автомобилей вместимостью до 100 машино-мест при соблюдении нормативных требований обеспеченности придомовых территорий элементами благоустройства по площади и наименованиям.</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Выезды-въезды из гаражей, расположенных на территории жилой застройки, вместимостью свыше 100 машино-мест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Наземные гаражи-стоянки вместимостью свыше 500 машино-мест следует размещать на территориях промышленных, коммунально-складских зон и территориях санитарно-защитных зон, на территориях, непригодных для жилой застройки, в неудобьях.</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15 м.</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Расстояние от проездов автотранспорта из гаражей всех типов и открытых автостоянок до нормируемых объектов должно быть не менее 7 м.</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Вентвыбросы от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От наземных гаражей-стоянок устанавливается санитарный разрыв с озеленением территории, прилегающей к объектам нормирования.</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Требования, отнесенные к подземным гаражам, распространяются на размещение обвалованных гаражей-стоянок.</w:t>
      </w:r>
    </w:p>
    <w:p w:rsidR="0016638F" w:rsidRDefault="0016638F" w:rsidP="0016638F">
      <w:pPr>
        <w:pStyle w:val="a5"/>
        <w:keepNext/>
        <w:keepLines/>
        <w:numPr>
          <w:ilvl w:val="1"/>
          <w:numId w:val="6"/>
        </w:numPr>
        <w:suppressAutoHyphens/>
        <w:spacing w:line="360" w:lineRule="auto"/>
        <w:ind w:left="1276" w:hanging="425"/>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26" w:name="_Toc276550349"/>
      <w:bookmarkStart w:id="227" w:name="_Toc379293900"/>
      <w:bookmarkStart w:id="228" w:name="_Toc406406360"/>
      <w:r>
        <w:rPr>
          <w:rFonts w:ascii="Times New Roman" w:eastAsia="Calibri" w:hAnsi="Times New Roman" w:cs="Times New Roman"/>
          <w:b/>
          <w:sz w:val="24"/>
          <w:szCs w:val="24"/>
          <w:lang w:eastAsia="en-US"/>
        </w:rPr>
        <w:t>Статья 10.12. Минимальное количество мест на погрузочно-разгрузочных площадках на территории земельных участков</w:t>
      </w:r>
      <w:bookmarkEnd w:id="226"/>
      <w:bookmarkEnd w:id="227"/>
      <w:bookmarkEnd w:id="228"/>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10.12.</w:t>
      </w:r>
      <w:r>
        <w:rPr>
          <w:rFonts w:ascii="Times New Roman" w:hAnsi="Times New Roman"/>
          <w:sz w:val="24"/>
          <w:szCs w:val="24"/>
        </w:rPr>
        <w:t>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10.12.</w:t>
      </w:r>
      <w:r>
        <w:rPr>
          <w:rFonts w:ascii="Times New Roman" w:hAnsi="Times New Roman"/>
          <w:sz w:val="24"/>
          <w:szCs w:val="24"/>
        </w:rPr>
        <w:t>2. Площадь мест на погрузочно-разгрузочных площадках определяется из расчета 90 квадратных метров на одно место.</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10.12.</w:t>
      </w:r>
      <w:r>
        <w:rPr>
          <w:rFonts w:ascii="Times New Roman" w:hAnsi="Times New Roman"/>
          <w:sz w:val="24"/>
          <w:szCs w:val="24"/>
        </w:rPr>
        <w:t>3.Минимальное количество мест на погрузочно-разгрузочных площадках на территории земельных участков определяется из расчета: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eastAsia="Times New Roman" w:hAnsi="Times New Roman"/>
          <w:sz w:val="24"/>
          <w:szCs w:val="24"/>
        </w:rPr>
        <w:t>10.12.</w:t>
      </w:r>
      <w:r>
        <w:rPr>
          <w:rFonts w:ascii="Times New Roman" w:hAnsi="Times New Roman"/>
          <w:sz w:val="24"/>
          <w:szCs w:val="24"/>
        </w:rPr>
        <w:t>4. При проектировании многоквартирного жилого дома со встроенно-пристроенными нежилыми помещениями торгового назначения общей площадью более 250 кв. м разгрузочные места предусматривать в закрытых дебаркадерах.</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29" w:name="_Toc276550350"/>
      <w:bookmarkStart w:id="230" w:name="_Toc379293901"/>
      <w:bookmarkStart w:id="231" w:name="_Toc406406361"/>
      <w:r>
        <w:rPr>
          <w:rFonts w:ascii="Times New Roman" w:eastAsia="Calibri" w:hAnsi="Times New Roman" w:cs="Times New Roman"/>
          <w:b/>
          <w:sz w:val="24"/>
          <w:szCs w:val="24"/>
          <w:lang w:eastAsia="en-US"/>
        </w:rPr>
        <w:lastRenderedPageBreak/>
        <w:t>Статья 10.13. Минимальное количество машино-мест для хранения (технологического отстоя) грузового автотранспорта на территории земельных участков</w:t>
      </w:r>
      <w:bookmarkEnd w:id="229"/>
      <w:bookmarkEnd w:id="230"/>
      <w:bookmarkEnd w:id="231"/>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10.13.</w:t>
      </w:r>
      <w:r>
        <w:rPr>
          <w:rFonts w:ascii="Times New Roman" w:hAnsi="Times New Roman"/>
          <w:sz w:val="24"/>
          <w:szCs w:val="24"/>
        </w:rPr>
        <w:t>1. Минимальное количество машино-мест для хранения (технологического отстоя) грузового автотранспорта на территории земельных участков определяется заданием на проектирование.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10.13.</w:t>
      </w:r>
      <w:r>
        <w:rPr>
          <w:rFonts w:ascii="Times New Roman" w:hAnsi="Times New Roman"/>
          <w:sz w:val="24"/>
          <w:szCs w:val="24"/>
        </w:rPr>
        <w:t>2. Площадь машино-мест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в продольном расположении автомобилей – 70 квадратных метров на автомобиль.</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32" w:name="_Toc276550351"/>
      <w:bookmarkStart w:id="233" w:name="_Toc379293902"/>
      <w:bookmarkStart w:id="234" w:name="_Toc406406362"/>
      <w:r>
        <w:rPr>
          <w:rFonts w:ascii="Times New Roman" w:eastAsia="Calibri" w:hAnsi="Times New Roman" w:cs="Times New Roman"/>
          <w:b/>
          <w:sz w:val="24"/>
          <w:szCs w:val="24"/>
          <w:lang w:eastAsia="en-US"/>
        </w:rPr>
        <w:t>Статья 10.14. Максимальная высота ограждений земельных участков</w:t>
      </w:r>
      <w:bookmarkEnd w:id="232"/>
      <w:bookmarkEnd w:id="233"/>
      <w:bookmarkEnd w:id="234"/>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10.14.</w:t>
      </w:r>
      <w:r>
        <w:rPr>
          <w:rFonts w:ascii="Times New Roman" w:hAnsi="Times New Roman"/>
          <w:sz w:val="24"/>
          <w:szCs w:val="24"/>
        </w:rPr>
        <w:t>1. 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10.14.</w:t>
      </w:r>
      <w:r>
        <w:rPr>
          <w:rFonts w:ascii="Times New Roman" w:hAnsi="Times New Roman"/>
          <w:sz w:val="24"/>
          <w:szCs w:val="24"/>
        </w:rPr>
        <w:t>2. Максимальная высота ограждений земельных участков жилой застройки: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скоростных транспортных магистралей – 2,5 метров;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улиц и проездов – 1,8 метра;</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между соседними участками застройки – 1,8 метра без согласования со смежными землепользователями. Более 1,8 метра - по согласованию со смежными землепользователями. Для участков жилой застройки высота 1,8 метра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10.14.3. Ограждения вдоль улиц и проездов и между соседними земельными участками должны быть выполнены в «прозрачном» исполнении. Исключение составляют ограждения в зоне «Ж».</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10.14.4. В зоне «Ж» ограждения, расположенные на границе смежных земельных участков, должны быть выполнены в «прозрачном» исполнении. Максимальная высота ограждения не применяется к ограждениям в «прозрачном» исполнении. Устройство глухих (непрозрачных) ограждений допускается при взаимном согласии владельцев соседних земельных участков;</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10.14.</w:t>
      </w:r>
      <w:r>
        <w:rPr>
          <w:rFonts w:ascii="Times New Roman" w:hAnsi="Times New Roman"/>
          <w:sz w:val="24"/>
          <w:szCs w:val="24"/>
        </w:rPr>
        <w:t>5. Непрозрачные ограждения вдоль скоростных транспортных магистралей должны быть согласованы в установленном порядке в отделе архитектуры соответствующего округа.</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35" w:name="_Toc276550352"/>
      <w:bookmarkStart w:id="236" w:name="_Toc379293903"/>
      <w:bookmarkStart w:id="237" w:name="_Toc406406363"/>
      <w:r>
        <w:rPr>
          <w:rFonts w:ascii="Times New Roman" w:eastAsia="Calibri" w:hAnsi="Times New Roman" w:cs="Times New Roman"/>
          <w:b/>
          <w:sz w:val="24"/>
          <w:szCs w:val="24"/>
          <w:lang w:eastAsia="en-US"/>
        </w:rPr>
        <w:lastRenderedPageBreak/>
        <w:t>Статья 10.15. Правовой режим использования и застройки территории земельного участка расположенного в границах действия ограничений</w:t>
      </w:r>
      <w:bookmarkEnd w:id="235"/>
      <w:bookmarkEnd w:id="236"/>
      <w:bookmarkEnd w:id="237"/>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10.15.</w:t>
      </w:r>
      <w:r>
        <w:rPr>
          <w:rFonts w:ascii="Times New Roman" w:hAnsi="Times New Roman"/>
          <w:sz w:val="24"/>
          <w:szCs w:val="24"/>
        </w:rPr>
        <w:t>1.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12 части II настоящих Правил. При этом при совпадении ограничений, относящихся к одной и той же территории, действуют минимальные предельные параметры.</w:t>
      </w:r>
    </w:p>
    <w:p w:rsidR="0016638F" w:rsidRDefault="0016638F" w:rsidP="0016638F">
      <w:pPr>
        <w:pStyle w:val="a5"/>
        <w:keepNext/>
        <w:keepLines/>
        <w:suppressAutoHyphens/>
        <w:autoSpaceDE w:val="0"/>
        <w:autoSpaceDN w:val="0"/>
        <w:adjustRightInd w:val="0"/>
        <w:spacing w:line="360" w:lineRule="auto"/>
        <w:ind w:left="2977"/>
        <w:contextualSpacing/>
        <w:jc w:val="both"/>
        <w:outlineLvl w:val="3"/>
        <w:rPr>
          <w:rFonts w:ascii="Times New Roman" w:eastAsia="Calibri" w:hAnsi="Times New Roman" w:cs="Times New Roman"/>
          <w:b/>
          <w:sz w:val="24"/>
          <w:szCs w:val="24"/>
          <w:lang w:eastAsia="en-US"/>
        </w:rPr>
      </w:pPr>
      <w:bookmarkStart w:id="238" w:name="_Toc276550353"/>
      <w:bookmarkStart w:id="239" w:name="_Toc379293904"/>
      <w:bookmarkStart w:id="240" w:name="_Toc406406364"/>
      <w:r>
        <w:rPr>
          <w:rFonts w:ascii="Times New Roman" w:eastAsia="Calibri" w:hAnsi="Times New Roman" w:cs="Times New Roman"/>
          <w:b/>
          <w:sz w:val="24"/>
          <w:szCs w:val="24"/>
          <w:lang w:eastAsia="en-US"/>
        </w:rPr>
        <w:t>Статья 10.16. Организация благоустройства территории и парковочных мест</w:t>
      </w:r>
      <w:bookmarkEnd w:id="238"/>
      <w:bookmarkEnd w:id="239"/>
      <w:bookmarkEnd w:id="240"/>
    </w:p>
    <w:p w:rsidR="0016638F" w:rsidRDefault="0016638F" w:rsidP="0016638F">
      <w:pPr>
        <w:keepLine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10.16.</w:t>
      </w:r>
      <w:r>
        <w:rPr>
          <w:rFonts w:ascii="Times New Roman" w:hAnsi="Times New Roman"/>
          <w:sz w:val="24"/>
          <w:szCs w:val="24"/>
        </w:rPr>
        <w:t>1. 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pStyle w:val="3"/>
        <w:suppressAutoHyphens/>
        <w:spacing w:before="0" w:line="360" w:lineRule="auto"/>
        <w:rPr>
          <w:rFonts w:ascii="Times New Roman" w:hAnsi="Times New Roman"/>
          <w:b/>
          <w:bCs/>
          <w:color w:val="auto"/>
          <w:kern w:val="32"/>
          <w:sz w:val="24"/>
          <w:szCs w:val="24"/>
        </w:rPr>
      </w:pPr>
      <w:bookmarkStart w:id="241" w:name="_Toc379293905"/>
      <w:bookmarkStart w:id="242" w:name="_Toc406406365"/>
      <w:r>
        <w:rPr>
          <w:rFonts w:ascii="Times New Roman" w:hAnsi="Times New Roman"/>
          <w:b/>
          <w:bCs/>
          <w:color w:val="auto"/>
          <w:kern w:val="32"/>
          <w:sz w:val="24"/>
          <w:szCs w:val="24"/>
        </w:rPr>
        <w:t xml:space="preserve">                                 Глава </w:t>
      </w:r>
      <w:r>
        <w:rPr>
          <w:rFonts w:ascii="Times New Roman" w:hAnsi="Times New Roman"/>
          <w:b/>
          <w:bCs/>
          <w:color w:val="auto"/>
          <w:kern w:val="32"/>
          <w:sz w:val="24"/>
          <w:szCs w:val="24"/>
          <w:lang w:val="en-US"/>
        </w:rPr>
        <w:t>II</w:t>
      </w:r>
      <w:r>
        <w:rPr>
          <w:rFonts w:ascii="Times New Roman" w:hAnsi="Times New Roman"/>
          <w:b/>
          <w:bCs/>
          <w:color w:val="auto"/>
          <w:kern w:val="32"/>
          <w:sz w:val="24"/>
          <w:szCs w:val="24"/>
        </w:rPr>
        <w:t>.    ГРАДОСТРОИТЕЛЬНЫЕ РЕГЛАМЕНТЫ</w:t>
      </w:r>
      <w:bookmarkEnd w:id="241"/>
      <w:bookmarkEnd w:id="242"/>
    </w:p>
    <w:p w:rsidR="0016638F" w:rsidRDefault="0016638F" w:rsidP="0016638F">
      <w:pPr>
        <w:pStyle w:val="a5"/>
        <w:keepNext/>
        <w:keepLines/>
        <w:suppressAutoHyphens/>
        <w:autoSpaceDE w:val="0"/>
        <w:autoSpaceDN w:val="0"/>
        <w:adjustRightInd w:val="0"/>
        <w:spacing w:line="360" w:lineRule="auto"/>
        <w:contextualSpacing/>
        <w:jc w:val="both"/>
        <w:outlineLvl w:val="3"/>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Статья 11.1.    Градостроительный регламент </w:t>
      </w:r>
      <w:r>
        <w:rPr>
          <w:rFonts w:ascii="Times New Roman" w:eastAsia="Calibri" w:hAnsi="Times New Roman" w:cs="Times New Roman"/>
          <w:b/>
          <w:color w:val="FF0000"/>
          <w:sz w:val="24"/>
          <w:szCs w:val="24"/>
          <w:lang w:eastAsia="en-US"/>
        </w:rPr>
        <w:t xml:space="preserve">  </w:t>
      </w:r>
      <w:r>
        <w:rPr>
          <w:rFonts w:ascii="Times New Roman" w:eastAsia="Calibri" w:hAnsi="Times New Roman" w:cs="Times New Roman"/>
          <w:b/>
          <w:sz w:val="24"/>
          <w:szCs w:val="24"/>
          <w:lang w:eastAsia="en-US"/>
        </w:rPr>
        <w:t>зоны  жилой  застройки .</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 с целью извлечения предпринимательской выгоды из предоставления жилого помещения для временного проживания в них (гостиницы, дома отдыха);</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 как способ обеспечения непрерывности производства (вахтовые помещения, служебные жилые помещения на производственных объектах);</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 как способ обеспечения деятельности режимного учреждения (казармы, караульные помещения, места лишения свободы, содержания под стражей).</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Содержание данного вида разрешенного использования включает в себя содержание видов разрешенного использования с кодами 2.1-2.7</w:t>
      </w:r>
    </w:p>
    <w:p w:rsidR="0016638F" w:rsidRDefault="0016638F" w:rsidP="0016638F">
      <w:pPr>
        <w:keepNext/>
        <w:widowControl w:val="0"/>
        <w:autoSpaceDE w:val="0"/>
        <w:autoSpaceDN w:val="0"/>
        <w:adjustRightInd w:val="0"/>
        <w:outlineLvl w:val="2"/>
        <w:rPr>
          <w:rFonts w:ascii="Times New Roman" w:eastAsia="Calibri" w:hAnsi="Times New Roman"/>
          <w:b/>
          <w:sz w:val="24"/>
          <w:szCs w:val="24"/>
          <w:lang w:eastAsia="en-US"/>
        </w:rPr>
      </w:pPr>
      <w:r>
        <w:rPr>
          <w:rFonts w:ascii="Times New Roman" w:hAnsi="Times New Roman"/>
          <w:b/>
          <w:sz w:val="24"/>
          <w:szCs w:val="24"/>
        </w:rPr>
        <w:t>Индекс  зоны :       Ж .    Зона    жилой   застройки .</w:t>
      </w:r>
    </w:p>
    <w:p w:rsidR="0016638F" w:rsidRDefault="0016638F" w:rsidP="0016638F">
      <w:pPr>
        <w:widowControl w:val="0"/>
        <w:autoSpaceDE w:val="0"/>
        <w:autoSpaceDN w:val="0"/>
        <w:adjustRightInd w:val="0"/>
        <w:ind w:firstLine="720"/>
        <w:jc w:val="both"/>
        <w:rPr>
          <w:rFonts w:ascii="Times New Roman" w:hAnsi="Times New Roman"/>
          <w:sz w:val="24"/>
          <w:szCs w:val="24"/>
        </w:rPr>
      </w:pPr>
      <w:r>
        <w:rPr>
          <w:rFonts w:ascii="Times New Roman" w:hAnsi="Times New Roman"/>
          <w:b/>
          <w:sz w:val="24"/>
          <w:szCs w:val="24"/>
        </w:rPr>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lastRenderedPageBreak/>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tabs>
          <w:tab w:val="left" w:pos="561"/>
        </w:tabs>
        <w:ind w:firstLine="561"/>
        <w:rPr>
          <w:rFonts w:ascii="Times New Roman" w:eastAsia="Times New Roman" w:hAnsi="Times New Roman"/>
          <w:b/>
          <w:sz w:val="24"/>
          <w:szCs w:val="24"/>
        </w:rPr>
      </w:pPr>
      <w:r>
        <w:rPr>
          <w:rFonts w:ascii="Times New Roman" w:eastAsia="Times New Roman" w:hAnsi="Times New Roman"/>
          <w:sz w:val="24"/>
          <w:szCs w:val="24"/>
        </w:rPr>
        <w:t xml:space="preserve">                                                                                                                                </w:t>
      </w:r>
      <w:r>
        <w:rPr>
          <w:rFonts w:ascii="Times New Roman" w:eastAsia="Times New Roman" w:hAnsi="Times New Roman"/>
          <w:b/>
          <w:sz w:val="24"/>
          <w:szCs w:val="24"/>
        </w:rPr>
        <w:t>Таблица 5</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Ж  - Зона   жилой   застройки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bookmarkStart w:id="243" w:name="sub_1021"/>
            <w:r>
              <w:rPr>
                <w:rFonts w:ascii="Times New Roman" w:eastAsia="Times New Roman" w:hAnsi="Times New Roman"/>
              </w:rPr>
              <w:t>Малоэтажная жилая застройка (индивидуальное жилищное строительство; размещение дачных домов</w:t>
            </w:r>
            <w:bookmarkEnd w:id="243"/>
            <w:r>
              <w:rPr>
                <w:rFonts w:ascii="Times New Roman" w:eastAsia="Times New Roman" w:hAnsi="Times New Roman"/>
                <w:vertAlign w:val="superscript"/>
              </w:rPr>
              <w:footnoteReference w:id="2"/>
            </w:r>
            <w:r>
              <w:rPr>
                <w:rFonts w:ascii="Times New Roman" w:eastAsia="Times New Roman" w:hAnsi="Times New Roman"/>
              </w:rPr>
              <w:t>)</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2.1 – размещение жилого дома, не предназначенного для раздела на квартиры (дом, пригодный для постоянного проживания, высотой не выше трех надземных этажей);</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 выращивание плодовых, ягодных, овощных, бахчевых или иных декоративных или сельскохозяйственных культур;</w:t>
            </w:r>
          </w:p>
          <w:p w:rsidR="0016638F" w:rsidRDefault="0016638F">
            <w:pPr>
              <w:spacing w:line="240" w:lineRule="auto"/>
              <w:jc w:val="both"/>
              <w:rPr>
                <w:rFonts w:ascii="Times New Roman" w:eastAsia="Times New Roman" w:hAnsi="Times New Roman"/>
              </w:rPr>
            </w:pPr>
            <w:r>
              <w:rPr>
                <w:rFonts w:ascii="Times New Roman" w:eastAsia="Times New Roman" w:hAnsi="Times New Roman"/>
              </w:rPr>
              <w:t>- размещение гаражей и подсобных сооружений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widowControl w:val="0"/>
              <w:autoSpaceDE w:val="0"/>
              <w:autoSpaceDN w:val="0"/>
              <w:adjustRightInd w:val="0"/>
              <w:spacing w:line="240" w:lineRule="auto"/>
              <w:rPr>
                <w:rFonts w:ascii="Times New Roman" w:eastAsia="Times New Roman" w:hAnsi="Times New Roman"/>
              </w:rPr>
            </w:pPr>
            <w:r>
              <w:rPr>
                <w:rFonts w:ascii="Times New Roman" w:eastAsia="Times New Roman" w:hAnsi="Times New Roman"/>
              </w:rPr>
              <w:t>Приусадебный участок личного подсобного хозяйства</w:t>
            </w:r>
          </w:p>
          <w:p w:rsidR="0016638F" w:rsidRDefault="0016638F">
            <w:pPr>
              <w:spacing w:line="240" w:lineRule="auto"/>
              <w:jc w:val="center"/>
              <w:rPr>
                <w:rFonts w:ascii="Times New Roman" w:eastAsia="Times New Roman" w:hAnsi="Times New Roman"/>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2.2 – 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производство сельскохозяйственной продукции;</w:t>
            </w:r>
          </w:p>
          <w:p w:rsidR="0016638F" w:rsidRDefault="0016638F">
            <w:pPr>
              <w:spacing w:line="240" w:lineRule="auto"/>
              <w:jc w:val="both"/>
              <w:rPr>
                <w:rFonts w:ascii="Times New Roman" w:hAnsi="Times New Roman"/>
                <w:lang w:eastAsia="en-US"/>
              </w:rPr>
            </w:pPr>
            <w:r>
              <w:rPr>
                <w:rFonts w:ascii="Times New Roman" w:hAnsi="Times New Roman"/>
              </w:rPr>
              <w:t>размещение гаража и иных вспомогательных сооружений; содержание сельскохозяйственных животных</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widowControl w:val="0"/>
              <w:autoSpaceDE w:val="0"/>
              <w:autoSpaceDN w:val="0"/>
              <w:adjustRightInd w:val="0"/>
              <w:spacing w:line="240" w:lineRule="auto"/>
              <w:rPr>
                <w:rFonts w:ascii="Times New Roman" w:eastAsia="Times New Roman" w:hAnsi="Times New Roman"/>
              </w:rPr>
            </w:pPr>
            <w:r>
              <w:rPr>
                <w:rFonts w:ascii="Times New Roman" w:eastAsia="Times New Roman" w:hAnsi="Times New Roman"/>
              </w:rPr>
              <w:t>Блокированная жилая застройка</w:t>
            </w:r>
          </w:p>
          <w:p w:rsidR="0016638F" w:rsidRDefault="0016638F">
            <w:pPr>
              <w:spacing w:line="240" w:lineRule="auto"/>
              <w:jc w:val="center"/>
              <w:rPr>
                <w:rFonts w:ascii="Times New Roman" w:eastAsia="Times New Roman" w:hAnsi="Times New Roman"/>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2.3</w:t>
            </w:r>
          </w:p>
        </w:tc>
        <w:tc>
          <w:tcPr>
            <w:tcW w:w="6545" w:type="dxa"/>
            <w:tcBorders>
              <w:top w:val="single" w:sz="4" w:space="0" w:color="auto"/>
              <w:left w:val="single" w:sz="4" w:space="0" w:color="auto"/>
              <w:bottom w:val="single" w:sz="4" w:space="0" w:color="auto"/>
              <w:right w:val="single" w:sz="4" w:space="0" w:color="auto"/>
            </w:tcBorders>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2.3- Размещение жилого дома, не предназначенного для раздела на квартиры (жилой дом, пригодный для постоянного проживания, высотой не выше трех надземных этажей, имеющих общую стену с соседним домом, при общем количестве совмещенных домов не более десяти);</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разведение декоративных и плодовых деревьев, овощей и ягодных культур, размещение гаражей и иных вспомогательных сооружений</w:t>
            </w:r>
          </w:p>
          <w:p w:rsidR="0016638F" w:rsidRDefault="0016638F">
            <w:pPr>
              <w:spacing w:line="240" w:lineRule="auto"/>
              <w:jc w:val="both"/>
              <w:rPr>
                <w:rFonts w:ascii="Times New Roman" w:hAnsi="Times New Roman"/>
                <w:lang w:eastAsia="en-US"/>
              </w:rPr>
            </w:pP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lastRenderedPageBreak/>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Передвижное жилье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2.4 –Размещение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tcPr>
          <w:p w:rsidR="0016638F" w:rsidRDefault="0016638F">
            <w:pPr>
              <w:spacing w:line="240" w:lineRule="auto"/>
              <w:rPr>
                <w:rFonts w:ascii="Times New Roman" w:eastAsia="Times New Roman" w:hAnsi="Times New Roman"/>
              </w:rPr>
            </w:pPr>
            <w:r>
              <w:rPr>
                <w:rFonts w:ascii="Times New Roman" w:eastAsia="Times New Roman" w:hAnsi="Times New Roman"/>
              </w:rPr>
              <w:t>5</w:t>
            </w: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rPr>
                <w:rFonts w:ascii="Times New Roman" w:eastAsia="Times New Roman" w:hAnsi="Times New Roman"/>
              </w:rPr>
            </w:pPr>
          </w:p>
          <w:p w:rsidR="0016638F" w:rsidRDefault="0016638F">
            <w:pPr>
              <w:spacing w:line="240" w:lineRule="auto"/>
              <w:jc w:val="center"/>
              <w:rPr>
                <w:rFonts w:ascii="Times New Roman" w:eastAsia="Times New Roman" w:hAnsi="Times New Roman"/>
              </w:rPr>
            </w:pP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Среднеэтажная жилая застройка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2.5 –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spacing w:line="240" w:lineRule="auto"/>
              <w:rPr>
                <w:rFonts w:ascii="Times New Roman" w:eastAsia="Times New Roman" w:hAnsi="Times New Roman"/>
              </w:rPr>
            </w:pPr>
            <w:r>
              <w:rPr>
                <w:rFonts w:ascii="Times New Roman" w:eastAsia="Times New Roman" w:hAnsi="Times New Roman"/>
              </w:rPr>
              <w:t>Обслуживание жилой застройки</w:t>
            </w:r>
          </w:p>
          <w:p w:rsidR="0016638F" w:rsidRDefault="0016638F">
            <w:pPr>
              <w:spacing w:line="240" w:lineRule="auto"/>
              <w:jc w:val="center"/>
              <w:rPr>
                <w:rFonts w:ascii="Times New Roman" w:eastAsia="Times New Roman" w:hAnsi="Times New Roman"/>
                <w:b/>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eastAsia="Times New Roman" w:hAnsi="Times New Roman"/>
              </w:rPr>
            </w:pPr>
            <w:r>
              <w:rPr>
                <w:rFonts w:ascii="Times New Roman" w:hAnsi="Times New Roman"/>
              </w:rPr>
              <w:t>2.7-Размещение объектов недвижимости, размещение которых предусмотрено видами разрешенного использования с кодами 3.0 или 4.0, если их размещение связано с удовлетворением повседневных потребностей жителей, не причиняет вред окружающей среде и санитарному благополучию, не причиняет существенного неудобства жителям, не требует установления санитарной зоны, а площадь земельных участков под названными объектами не превышает 20% от площади территориальной зоны, в которой разрешена жилая застройка, предусмотренная видами разрешенного использования с кодами 2.1 – 2.6</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Социальное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Бытовое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w:t>
            </w:r>
            <w:r>
              <w:rPr>
                <w:rFonts w:ascii="Times New Roman" w:hAnsi="Times New Roman"/>
              </w:rPr>
              <w:lastRenderedPageBreak/>
              <w:t>парикмахерские, прачечные, похоронные бюро)</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 xml:space="preserve">  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Здравоохранение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Образование и просвещение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11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Культурное развитие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3.6-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управление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Деловое управление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Банковская и страховая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4.5 - Размещение объектов капитального строительства, предназначенных для размещения организаций, оказывающих банковские и страховые</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питание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5.1- Размещение объектов капитального строительства в качестве спортивных клубов, спортивных залов, бассейнов, устройство </w:t>
            </w:r>
            <w:r>
              <w:rPr>
                <w:rFonts w:ascii="Times New Roman" w:hAnsi="Times New Roman"/>
              </w:rPr>
              <w:lastRenderedPageBreak/>
              <w:t>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lastRenderedPageBreak/>
              <w:t>18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19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360" w:lineRule="auto"/>
              <w:jc w:val="center"/>
              <w:rPr>
                <w:rFonts w:ascii="Times New Roman" w:hAnsi="Times New Roman"/>
                <w:lang w:eastAsia="en-US"/>
              </w:rPr>
            </w:pPr>
            <w:r>
              <w:rPr>
                <w:rFonts w:ascii="Times New Roman" w:hAnsi="Times New Roman"/>
              </w:rPr>
              <w:t>Коммунальное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360" w:lineRule="auto"/>
              <w:jc w:val="center"/>
              <w:rPr>
                <w:rFonts w:ascii="Times New Roman" w:hAnsi="Times New Roman"/>
                <w:lang w:eastAsia="en-US"/>
              </w:rPr>
            </w:pPr>
            <w:r>
              <w:rPr>
                <w:rFonts w:ascii="Times New Roman" w:hAnsi="Times New Roman"/>
              </w:rPr>
              <w:t>3.1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360" w:lineRule="auto"/>
              <w:jc w:val="both"/>
              <w:rPr>
                <w:rFonts w:ascii="Times New Roman" w:hAnsi="Times New Roman"/>
                <w:lang w:eastAsia="en-US"/>
              </w:rPr>
            </w:pPr>
            <w:r>
              <w:rPr>
                <w:rFonts w:ascii="Times New Roman" w:hAnsi="Times New Roman"/>
              </w:rPr>
              <w:t>3.1- 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Религиозное использование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3.7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eastAsia="Times New Roman" w:hAnsi="Times New Roman"/>
              </w:rPr>
              <w:t xml:space="preserve">3.7 – </w:t>
            </w:r>
            <w:r>
              <w:rPr>
                <w:rFonts w:ascii="Times New Roman" w:hAnsi="Times New Roman"/>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16638F" w:rsidRDefault="0016638F">
            <w:pPr>
              <w:spacing w:line="240" w:lineRule="auto"/>
              <w:jc w:val="both"/>
              <w:rPr>
                <w:rFonts w:ascii="Times New Roman" w:eastAsia="Times New Roman" w:hAnsi="Times New Roman"/>
              </w:rPr>
            </w:pPr>
            <w:r>
              <w:rPr>
                <w:rFonts w:ascii="Times New Roman" w:hAnsi="Times New Roman"/>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21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Ветеринарное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rPr>
            </w:pPr>
            <w:r>
              <w:rPr>
                <w:rFonts w:ascii="Times New Roman" w:eastAsia="Times New Roman" w:hAnsi="Times New Roman"/>
              </w:rPr>
              <w:t>3.10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eastAsia="Times New Roman" w:hAnsi="Times New Roman"/>
              </w:rPr>
            </w:pPr>
            <w:r>
              <w:rPr>
                <w:rFonts w:ascii="Times New Roman" w:hAnsi="Times New Roman"/>
              </w:rPr>
              <w:t>3.10 – 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сельскохозяйственными, под надзором человека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Гостиничное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23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Развлечения</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24</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spacing w:line="240" w:lineRule="auto"/>
              <w:rPr>
                <w:rFonts w:ascii="Times New Roman" w:hAnsi="Times New Roman"/>
                <w:lang w:eastAsia="en-US"/>
              </w:rPr>
            </w:pPr>
            <w:r>
              <w:rPr>
                <w:rFonts w:ascii="Times New Roman" w:hAnsi="Times New Roman"/>
              </w:rPr>
              <w:t>Обслуживание автотранспорта</w:t>
            </w:r>
          </w:p>
          <w:p w:rsidR="0016638F" w:rsidRDefault="0016638F">
            <w:pPr>
              <w:spacing w:line="240" w:lineRule="auto"/>
              <w:jc w:val="center"/>
              <w:rPr>
                <w:rFonts w:ascii="Times New Roman" w:hAnsi="Times New Roman"/>
                <w:b/>
                <w:lang w:eastAsia="en-US"/>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4.9 – Размещение постоянных или временных гаражей с несколькими стояночными местами, стоянок, автозаправочных станций (бензиновых, газовых); размещение магазинов сопутствующей торговли, зданий для организации общественного питания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r>
    </w:tbl>
    <w:p w:rsidR="0016638F" w:rsidRDefault="0016638F" w:rsidP="0016638F">
      <w:pPr>
        <w:keepLines/>
        <w:suppressAutoHyphens/>
        <w:ind w:firstLine="851"/>
        <w:jc w:val="both"/>
        <w:rPr>
          <w:rFonts w:ascii="Times New Roman" w:eastAsia="Calibri" w:hAnsi="Times New Roman"/>
          <w:sz w:val="24"/>
          <w:szCs w:val="24"/>
          <w:lang w:eastAsia="en-US"/>
        </w:rPr>
      </w:pP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1. Объекты видов использования, отмеченных знаком &lt;*&gt;, относятся к основным видам разрешенного использования при условии, что общая площадь объектов капитального строительства на соответствующих земельных участках не превышает 300 квадратных метров. В случае если общая площадь объектов капитального строительства на соответствующих земельных участках превышает 300 квадратных метров, то объекты указанных видов использования относятся к условно разрешенным видам использования.</w:t>
      </w: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11.1.</w:t>
      </w:r>
      <w:r>
        <w:rPr>
          <w:rFonts w:ascii="Times New Roman" w:hAnsi="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предельные (минимальные, максимальные) размеры земельных участков, предоставляемых гражданам в собственность (аренду) для ведения личного подсобного хозяйства и индивидуального жилищного строительства:</w:t>
      </w:r>
    </w:p>
    <w:p w:rsidR="0016638F" w:rsidRDefault="0016638F" w:rsidP="0016638F">
      <w:pPr>
        <w:pStyle w:val="a5"/>
        <w:keepNext/>
        <w:keepLines/>
        <w:spacing w:line="276" w:lineRule="auto"/>
        <w:rPr>
          <w:rFonts w:ascii="Times New Roman" w:eastAsia="Times New Roman" w:hAnsi="Times New Roman" w:cs="Times New Roman"/>
          <w:b/>
          <w:bCs/>
          <w:sz w:val="20"/>
          <w:szCs w:val="24"/>
        </w:rPr>
      </w:pPr>
      <w:r>
        <w:rPr>
          <w:rFonts w:ascii="Times New Roman" w:eastAsia="Times New Roman" w:hAnsi="Times New Roman" w:cs="Times New Roman"/>
          <w:b/>
          <w:bCs/>
          <w:sz w:val="20"/>
          <w:szCs w:val="20"/>
        </w:rPr>
        <w:t xml:space="preserve">                         Таблица 6 – </w:t>
      </w:r>
      <w:r>
        <w:rPr>
          <w:rFonts w:ascii="Times New Roman" w:eastAsia="Times New Roman" w:hAnsi="Times New Roman" w:cs="Times New Roman"/>
          <w:b/>
          <w:bCs/>
          <w:sz w:val="20"/>
          <w:szCs w:val="24"/>
        </w:rPr>
        <w:t>Предельные (минимальные, максимальные) размеры земельных участков</w:t>
      </w:r>
    </w:p>
    <w:p w:rsidR="0016638F" w:rsidRDefault="0016638F" w:rsidP="0016638F">
      <w:pPr>
        <w:jc w:val="right"/>
        <w:rPr>
          <w:rFonts w:ascii="Times New Roman" w:hAnsi="Times New Roman"/>
          <w:b/>
        </w:rPr>
      </w:pPr>
    </w:p>
    <w:tbl>
      <w:tblPr>
        <w:tblW w:w="5000" w:type="pct"/>
        <w:tblCellMar>
          <w:left w:w="70" w:type="dxa"/>
          <w:right w:w="70" w:type="dxa"/>
        </w:tblCellMar>
        <w:tblLook w:val="04A0"/>
      </w:tblPr>
      <w:tblGrid>
        <w:gridCol w:w="6288"/>
        <w:gridCol w:w="1540"/>
        <w:gridCol w:w="1667"/>
      </w:tblGrid>
      <w:tr w:rsidR="0016638F" w:rsidTr="0016638F">
        <w:trPr>
          <w:cantSplit/>
          <w:trHeight w:val="360"/>
        </w:trPr>
        <w:tc>
          <w:tcPr>
            <w:tcW w:w="33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Цели использования земельных участков</w:t>
            </w:r>
          </w:p>
        </w:tc>
        <w:tc>
          <w:tcPr>
            <w:tcW w:w="8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Минимальный</w:t>
            </w:r>
            <w:r>
              <w:rPr>
                <w:rFonts w:ascii="Times New Roman" w:hAnsi="Times New Roman" w:cs="Times New Roman"/>
                <w:b/>
              </w:rPr>
              <w:br/>
              <w:t>размер (га)</w:t>
            </w:r>
          </w:p>
        </w:tc>
        <w:tc>
          <w:tcPr>
            <w:tcW w:w="87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Максимальный</w:t>
            </w:r>
            <w:r>
              <w:rPr>
                <w:rFonts w:ascii="Times New Roman" w:hAnsi="Times New Roman" w:cs="Times New Roman"/>
                <w:b/>
              </w:rPr>
              <w:br/>
              <w:t>размер (га)</w:t>
            </w:r>
          </w:p>
        </w:tc>
      </w:tr>
      <w:tr w:rsidR="0016638F" w:rsidTr="0016638F">
        <w:trPr>
          <w:cantSplit/>
          <w:trHeight w:val="80"/>
        </w:trPr>
        <w:tc>
          <w:tcPr>
            <w:tcW w:w="33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Для ведения личного подсобного хозяйства</w:t>
            </w:r>
          </w:p>
        </w:tc>
        <w:tc>
          <w:tcPr>
            <w:tcW w:w="8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i/>
              </w:rPr>
            </w:pPr>
            <w:r>
              <w:rPr>
                <w:rFonts w:ascii="Times New Roman" w:hAnsi="Times New Roman" w:cs="Times New Roman"/>
                <w:b/>
                <w:i/>
              </w:rPr>
              <w:t>0,06</w:t>
            </w:r>
          </w:p>
        </w:tc>
        <w:tc>
          <w:tcPr>
            <w:tcW w:w="87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i/>
              </w:rPr>
            </w:pPr>
            <w:r>
              <w:rPr>
                <w:rFonts w:ascii="Times New Roman" w:hAnsi="Times New Roman" w:cs="Times New Roman"/>
                <w:b/>
                <w:i/>
              </w:rPr>
              <w:t>0,50</w:t>
            </w:r>
          </w:p>
        </w:tc>
      </w:tr>
      <w:tr w:rsidR="0016638F" w:rsidTr="0016638F">
        <w:trPr>
          <w:cantSplit/>
          <w:trHeight w:val="240"/>
        </w:trPr>
        <w:tc>
          <w:tcPr>
            <w:tcW w:w="33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Для индивидуального жилищного строительства</w:t>
            </w:r>
          </w:p>
        </w:tc>
        <w:tc>
          <w:tcPr>
            <w:tcW w:w="81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i/>
              </w:rPr>
            </w:pPr>
            <w:r>
              <w:rPr>
                <w:rFonts w:ascii="Times New Roman" w:hAnsi="Times New Roman" w:cs="Times New Roman"/>
                <w:b/>
                <w:i/>
              </w:rPr>
              <w:t>0,06</w:t>
            </w:r>
          </w:p>
        </w:tc>
        <w:tc>
          <w:tcPr>
            <w:tcW w:w="878"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i/>
              </w:rPr>
            </w:pPr>
            <w:r>
              <w:rPr>
                <w:rFonts w:ascii="Times New Roman" w:hAnsi="Times New Roman" w:cs="Times New Roman"/>
                <w:b/>
                <w:i/>
              </w:rPr>
              <w:t>0,15</w:t>
            </w:r>
          </w:p>
        </w:tc>
      </w:tr>
    </w:tbl>
    <w:p w:rsidR="0016638F" w:rsidRDefault="0016638F" w:rsidP="0016638F">
      <w:pPr>
        <w:pStyle w:val="a5"/>
        <w:keepNext/>
        <w:keepLines/>
        <w:suppressAutoHyphens/>
        <w:spacing w:line="360" w:lineRule="auto"/>
        <w:ind w:left="720"/>
        <w:contextualSpacing/>
        <w:jc w:val="both"/>
        <w:rPr>
          <w:rFonts w:ascii="Times New Roman" w:eastAsia="Times New Roman" w:hAnsi="Times New Roman" w:cs="Times New Roman"/>
          <w:sz w:val="24"/>
          <w:szCs w:val="24"/>
        </w:rPr>
      </w:pP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 земельного участка, не подлежащего дроблению, равен 600 квадратных метров;</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предельные размеры земельных участков, не устанавливаются для земельных участков, предоставленных до введения в действие Земельного кодекса Российской Федерации, и закрепляются по фактическому использованию;</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отступ от красной линии до линии регулирования застройки при новом строительстве составляет не менее 5 метров. В сложившейся застройке линию регулирования застройки допускается совмещать с красной линией;  </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минимальное расстояние от границ соседнего участка до основного строения – не менее 3 метров; хозяйственных и прочих строений – 1 м; отдельно стоящего гаража – 1 м; выгребной ямы, дворовой уборной, площадки для хранения ТБО, компостной</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ямы – 3 м. Расстояния измеряются до наружных граней стен строений; допускается блокировка хозяйственных построек на смежных приусадебных участках по взаимному согласию собственников жилых домов, а также блокировка хозяйственных построек к основному строению. Допускается размещение индивидуальных жилых домов и хозяйственных построек без отступа от межевой границы при наличии согласия владельцев смежного земельного участка и соблюдения Федерального закона Российской Федерации от 22 июля 2008 г. N 123-ФЗ;</w:t>
      </w:r>
    </w:p>
    <w:p w:rsidR="0016638F" w:rsidRDefault="0016638F" w:rsidP="0016638F">
      <w:pPr>
        <w:pStyle w:val="a5"/>
        <w:keepNext/>
        <w:widowControl w:val="0"/>
        <w:numPr>
          <w:ilvl w:val="0"/>
          <w:numId w:val="18"/>
        </w:numPr>
        <w:suppressAutoHyphens/>
        <w:spacing w:line="36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от окон жилых помещений (комнат, кухонь и веранд) до стен дома и хозяйственных построек (сарая, гаража, бань), расположенных на соседних земельных участках, по санитарным и бытовым условиям должно быть не менее 6 м; сарая для скота и птиц - не менее 15 м; выгребной ямы, дворовой уборной, площадки для хранения ТБО, компостной ямы - не менее 8 м;</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жилые дома, хозяйственные и прочие строения, открытые стоянки, отдельно стоящие гаражи размещать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ширину вновь предоставляемого участка для строительства усадебного дома принимать не менее 15 метров;</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индивидуальное (частное) строительство жилых домов и других построек должно вестись только на территориях, предусмотренных Генеральным планом муниципального </w:t>
      </w:r>
      <w:r>
        <w:rPr>
          <w:rFonts w:ascii="Times New Roman" w:eastAsia="Times New Roman" w:hAnsi="Times New Roman" w:cs="Times New Roman"/>
          <w:color w:val="000000"/>
          <w:sz w:val="24"/>
          <w:szCs w:val="24"/>
        </w:rPr>
        <w:t>образования «К</w:t>
      </w:r>
      <w:r>
        <w:rPr>
          <w:rFonts w:ascii="Times New Roman" w:eastAsia="Calibri" w:hAnsi="Times New Roman" w:cs="Times New Roman"/>
          <w:color w:val="000000"/>
          <w:sz w:val="24"/>
          <w:szCs w:val="24"/>
          <w:lang w:eastAsia="en-US"/>
        </w:rPr>
        <w:t>рут</w:t>
      </w:r>
      <w:r>
        <w:rPr>
          <w:rFonts w:ascii="Times New Roman" w:eastAsia="Times New Roman" w:hAnsi="Times New Roman" w:cs="Times New Roman"/>
          <w:color w:val="000000"/>
          <w:sz w:val="24"/>
          <w:szCs w:val="24"/>
        </w:rPr>
        <w:t>овский</w:t>
      </w:r>
      <w:r>
        <w:rPr>
          <w:rFonts w:ascii="Times New Roman" w:eastAsia="Times New Roman" w:hAnsi="Times New Roman" w:cs="Times New Roman"/>
          <w:sz w:val="24"/>
          <w:szCs w:val="24"/>
        </w:rPr>
        <w:t xml:space="preserve"> сельсовет</w:t>
      </w:r>
      <w:r>
        <w:rPr>
          <w:rFonts w:ascii="Times New Roman" w:eastAsia="Calibri" w:hAnsi="Times New Roman" w:cs="Times New Roman"/>
          <w:sz w:val="24"/>
          <w:szCs w:val="24"/>
          <w:lang w:eastAsia="en-US"/>
        </w:rPr>
        <w:t>» Щигровского района</w:t>
      </w:r>
      <w:r>
        <w:rPr>
          <w:rFonts w:ascii="Times New Roman" w:eastAsia="Times New Roman" w:hAnsi="Times New Roman" w:cs="Times New Roman"/>
          <w:sz w:val="24"/>
          <w:szCs w:val="24"/>
        </w:rPr>
        <w:t xml:space="preserve"> Курской области</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земельный участок на территории жилой застройки домами с приквартирными участками может быть использован для садоводства, цветоводства, игр детей и отдыха;</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максимальное количество стоянок легкового автотранспорта закрытого типа - 3 м/м. Допускается размещать дополнительно открытую стоянку на 2 м/м в пределах отведенного участка;</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строительство гаражей для грузового автотранспорта в зоне индивидуальной жилой застройки запрещено;</w:t>
      </w:r>
    </w:p>
    <w:p w:rsidR="0016638F" w:rsidRDefault="0016638F" w:rsidP="0016638F">
      <w:pPr>
        <w:pStyle w:val="a5"/>
        <w:keepNext/>
        <w:keepLines/>
        <w:numPr>
          <w:ilvl w:val="0"/>
          <w:numId w:val="1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Times New Roman" w:hAnsi="Times New Roman" w:cs="Times New Roman"/>
          <w:sz w:val="24"/>
          <w:szCs w:val="24"/>
        </w:rPr>
        <w:t>предельно допустимые параметры в зоне индивидуальной (коттеджной) жилой</w:t>
      </w:r>
      <w:r>
        <w:rPr>
          <w:rFonts w:ascii="Times New Roman" w:eastAsia="Calibri" w:hAnsi="Times New Roman" w:cs="Times New Roman"/>
          <w:sz w:val="24"/>
          <w:szCs w:val="24"/>
          <w:lang w:eastAsia="en-US"/>
        </w:rPr>
        <w:t xml:space="preserve"> застройки приведены в следующей таблице:</w:t>
      </w:r>
    </w:p>
    <w:p w:rsidR="0016638F" w:rsidRDefault="0016638F" w:rsidP="0016638F">
      <w:pPr>
        <w:pStyle w:val="a5"/>
        <w:keepNext/>
        <w:keepLines/>
        <w:suppressAutoHyphens/>
        <w:spacing w:line="360" w:lineRule="auto"/>
        <w:ind w:left="720"/>
        <w:contextualSpacing/>
        <w:jc w:val="both"/>
        <w:rPr>
          <w:rFonts w:ascii="Times New Roman" w:eastAsia="Calibri" w:hAnsi="Times New Roman" w:cs="Times New Roman"/>
          <w:sz w:val="24"/>
          <w:szCs w:val="24"/>
          <w:lang w:eastAsia="en-US"/>
        </w:rPr>
      </w:pP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7 – Предельно допустимые параметры в зоне индивидуальной (коттеджной) жилой застройки</w:t>
      </w:r>
    </w:p>
    <w:p w:rsidR="0016638F" w:rsidRDefault="0016638F" w:rsidP="0016638F">
      <w:pPr>
        <w:rPr>
          <w:rFonts w:ascii="Calibri" w:hAnsi="Calibri"/>
        </w:rPr>
      </w:pPr>
    </w:p>
    <w:tbl>
      <w:tblPr>
        <w:tblW w:w="9855" w:type="dxa"/>
        <w:jc w:val="center"/>
        <w:tblInd w:w="-284" w:type="dxa"/>
        <w:tblLayout w:type="fixed"/>
        <w:tblCellMar>
          <w:left w:w="70" w:type="dxa"/>
          <w:right w:w="70" w:type="dxa"/>
        </w:tblCellMar>
        <w:tblLook w:val="04A0"/>
      </w:tblPr>
      <w:tblGrid>
        <w:gridCol w:w="3757"/>
        <w:gridCol w:w="2978"/>
        <w:gridCol w:w="3120"/>
      </w:tblGrid>
      <w:tr w:rsidR="0016638F" w:rsidTr="0016638F">
        <w:trPr>
          <w:cantSplit/>
          <w:trHeight w:val="240"/>
          <w:jc w:val="center"/>
        </w:trPr>
        <w:tc>
          <w:tcPr>
            <w:tcW w:w="3756" w:type="dxa"/>
            <w:vMerge w:val="restar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Размер земельного участка (кв. м)</w:t>
            </w:r>
          </w:p>
        </w:tc>
        <w:tc>
          <w:tcPr>
            <w:tcW w:w="6096" w:type="dxa"/>
            <w:gridSpan w:val="2"/>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Максимально допустимые параметры</w:t>
            </w:r>
          </w:p>
        </w:tc>
      </w:tr>
      <w:tr w:rsidR="0016638F" w:rsidTr="0016638F">
        <w:trPr>
          <w:cantSplit/>
          <w:trHeight w:val="360"/>
          <w:jc w:val="center"/>
        </w:trPr>
        <w:tc>
          <w:tcPr>
            <w:tcW w:w="3756" w:type="dxa"/>
            <w:vMerge/>
            <w:tcBorders>
              <w:top w:val="single" w:sz="6" w:space="0" w:color="auto"/>
              <w:left w:val="single" w:sz="6" w:space="0" w:color="auto"/>
              <w:bottom w:val="single" w:sz="6" w:space="0" w:color="auto"/>
              <w:right w:val="single" w:sz="6" w:space="0" w:color="auto"/>
            </w:tcBorders>
            <w:vAlign w:val="center"/>
            <w:hideMark/>
          </w:tcPr>
          <w:p w:rsidR="0016638F" w:rsidRDefault="0016638F">
            <w:pPr>
              <w:spacing w:after="0" w:line="240" w:lineRule="auto"/>
              <w:rPr>
                <w:rFonts w:ascii="Times New Roman" w:eastAsia="Times New Roman" w:hAnsi="Times New Roman" w:cs="Times New Roman"/>
                <w:b/>
                <w:sz w:val="20"/>
                <w:szCs w:val="20"/>
              </w:rPr>
            </w:pPr>
          </w:p>
        </w:tc>
        <w:tc>
          <w:tcPr>
            <w:tcW w:w="2977" w:type="dxa"/>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коэффициент застройки (%)</w:t>
            </w:r>
          </w:p>
        </w:tc>
        <w:tc>
          <w:tcPr>
            <w:tcW w:w="3119" w:type="dxa"/>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Next/>
              <w:keepLines/>
              <w:widowControl/>
              <w:jc w:val="center"/>
              <w:rPr>
                <w:rFonts w:ascii="Times New Roman" w:hAnsi="Times New Roman" w:cs="Times New Roman"/>
                <w:b/>
              </w:rPr>
            </w:pPr>
            <w:r>
              <w:rPr>
                <w:rFonts w:ascii="Times New Roman" w:hAnsi="Times New Roman" w:cs="Times New Roman"/>
                <w:b/>
              </w:rPr>
              <w:t>коэффициент использования территории</w:t>
            </w:r>
          </w:p>
        </w:tc>
      </w:tr>
      <w:tr w:rsidR="0016638F" w:rsidTr="0016638F">
        <w:trPr>
          <w:cantSplit/>
          <w:trHeight w:val="240"/>
          <w:jc w:val="center"/>
        </w:trPr>
        <w:tc>
          <w:tcPr>
            <w:tcW w:w="3756"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от 1000 до 1200</w:t>
            </w:r>
          </w:p>
        </w:tc>
        <w:tc>
          <w:tcPr>
            <w:tcW w:w="2977"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30</w:t>
            </w:r>
          </w:p>
        </w:tc>
        <w:tc>
          <w:tcPr>
            <w:tcW w:w="3119"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0,5</w:t>
            </w:r>
          </w:p>
        </w:tc>
      </w:tr>
      <w:tr w:rsidR="0016638F" w:rsidTr="0016638F">
        <w:trPr>
          <w:cantSplit/>
          <w:trHeight w:val="240"/>
          <w:jc w:val="center"/>
        </w:trPr>
        <w:tc>
          <w:tcPr>
            <w:tcW w:w="3756"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1200 и более</w:t>
            </w:r>
          </w:p>
        </w:tc>
        <w:tc>
          <w:tcPr>
            <w:tcW w:w="2977"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20</w:t>
            </w:r>
          </w:p>
        </w:tc>
        <w:tc>
          <w:tcPr>
            <w:tcW w:w="3119" w:type="dxa"/>
            <w:tcBorders>
              <w:top w:val="single" w:sz="6" w:space="0" w:color="auto"/>
              <w:left w:val="single" w:sz="6" w:space="0" w:color="auto"/>
              <w:bottom w:val="single" w:sz="6" w:space="0" w:color="auto"/>
              <w:right w:val="single" w:sz="6" w:space="0" w:color="auto"/>
            </w:tcBorders>
            <w:vAlign w:val="center"/>
            <w:hideMark/>
          </w:tcPr>
          <w:p w:rsidR="0016638F" w:rsidRDefault="0016638F">
            <w:pPr>
              <w:autoSpaceDE w:val="0"/>
              <w:spacing w:line="360" w:lineRule="auto"/>
              <w:jc w:val="center"/>
              <w:rPr>
                <w:rFonts w:ascii="Times New Roman" w:hAnsi="Times New Roman"/>
                <w:lang w:eastAsia="ar-SA"/>
              </w:rPr>
            </w:pPr>
            <w:r>
              <w:rPr>
                <w:rFonts w:ascii="Times New Roman" w:hAnsi="Times New Roman"/>
                <w:lang w:eastAsia="ar-SA"/>
              </w:rPr>
              <w:t>0,4</w:t>
            </w:r>
          </w:p>
        </w:tc>
      </w:tr>
    </w:tbl>
    <w:p w:rsidR="0016638F" w:rsidRDefault="0016638F" w:rsidP="0016638F">
      <w:pPr>
        <w:pStyle w:val="a5"/>
        <w:keepNext/>
        <w:keepLines/>
        <w:suppressAutoHyphens/>
        <w:spacing w:line="360" w:lineRule="auto"/>
        <w:ind w:left="720"/>
        <w:contextualSpacing/>
        <w:jc w:val="both"/>
        <w:rPr>
          <w:rFonts w:ascii="Times New Roman" w:eastAsia="Times New Roman" w:hAnsi="Times New Roman" w:cs="Times New Roman"/>
          <w:sz w:val="24"/>
          <w:szCs w:val="24"/>
        </w:rPr>
      </w:pP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Calibri" w:hAnsi="Times New Roman" w:cs="Times New Roman"/>
          <w:sz w:val="24"/>
          <w:szCs w:val="24"/>
          <w:lang w:eastAsia="en-US"/>
        </w:rPr>
        <w:t xml:space="preserve">максимальное количество этажей надземной части зданий, строений, сооружений на </w:t>
      </w:r>
      <w:r>
        <w:rPr>
          <w:rFonts w:ascii="Times New Roman" w:eastAsia="Times New Roman" w:hAnsi="Times New Roman" w:cs="Times New Roman"/>
          <w:sz w:val="24"/>
          <w:szCs w:val="24"/>
        </w:rPr>
        <w:t>территории земельных участков – 3 этажа;</w:t>
      </w:r>
    </w:p>
    <w:p w:rsidR="0016638F" w:rsidRDefault="0016638F" w:rsidP="0016638F">
      <w:pPr>
        <w:pStyle w:val="a5"/>
        <w:keepNext/>
        <w:keepLines/>
        <w:numPr>
          <w:ilvl w:val="0"/>
          <w:numId w:val="1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максимальная высота от уровня земли: </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 верха плоской кровли – не более 12 м; </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 конька скатной кровли – не более 16 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всех вспомогательных строений высота от уровня земли до верха плоской кровли не более 4 м, до конька скатной кровли – не более 7 м.</w:t>
      </w:r>
    </w:p>
    <w:p w:rsidR="0016638F" w:rsidRDefault="0016638F" w:rsidP="0016638F">
      <w:pPr>
        <w:pStyle w:val="a5"/>
        <w:keepNext/>
        <w:widowControl w:val="0"/>
        <w:numPr>
          <w:ilvl w:val="0"/>
          <w:numId w:val="18"/>
        </w:numPr>
        <w:suppressAutoHyphens/>
        <w:spacing w:line="360" w:lineRule="auto"/>
        <w:ind w:left="714" w:hanging="357"/>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максимальная общая площадь объектов капитального строительства нежилого назначения (за исключением объектов дошкольного, начального и среднего общего образования, включая объекты условно разрешенных видов использования, на территории земельных участков – 300 квадратных метров;</w:t>
      </w:r>
    </w:p>
    <w:p w:rsidR="0016638F" w:rsidRDefault="0016638F" w:rsidP="0016638F">
      <w:pPr>
        <w:pStyle w:val="a5"/>
        <w:keepNext/>
        <w:keepLines/>
        <w:numPr>
          <w:ilvl w:val="0"/>
          <w:numId w:val="18"/>
        </w:numPr>
        <w:suppressAutoHyphens/>
        <w:spacing w:line="360" w:lineRule="auto"/>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максимальный класс опасности (по санитарной классификации) объектов капитального строительства, размещаемых на территории зоны – V.</w:t>
      </w:r>
    </w:p>
    <w:p w:rsidR="0016638F" w:rsidRDefault="0016638F" w:rsidP="0016638F">
      <w:pPr>
        <w:pStyle w:val="a5"/>
        <w:keepNext/>
        <w:keepLines/>
        <w:suppressAutoHyphens/>
        <w:spacing w:after="200" w:line="360" w:lineRule="auto"/>
        <w:ind w:left="720"/>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11.1.3.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16638F" w:rsidRDefault="0016638F" w:rsidP="0016638F">
      <w:pPr>
        <w:pStyle w:val="a5"/>
        <w:keepNext/>
        <w:keepLines/>
        <w:suppressAutoHyphens/>
        <w:spacing w:line="360" w:lineRule="auto"/>
        <w:ind w:left="720"/>
        <w:contextualSpacing/>
        <w:jc w:val="both"/>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11.1.4.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12 части II настоящих Правил. При этом при совпадении ограничений, относящихся к одной и той же территории, действуют минимальные предельные параметры.</w:t>
      </w:r>
    </w:p>
    <w:p w:rsidR="0016638F" w:rsidRDefault="0016638F" w:rsidP="0016638F">
      <w:pPr>
        <w:tabs>
          <w:tab w:val="left" w:pos="-285"/>
          <w:tab w:val="left" w:pos="15"/>
        </w:tabs>
        <w:suppressAutoHyphens/>
        <w:autoSpaceDE w:val="0"/>
        <w:ind w:left="15" w:hanging="15"/>
        <w:jc w:val="both"/>
        <w:rPr>
          <w:rFonts w:ascii="Times New Roman" w:eastAsia="Calibri" w:hAnsi="Times New Roman"/>
          <w:sz w:val="24"/>
          <w:szCs w:val="24"/>
        </w:rPr>
      </w:pPr>
      <w:r>
        <w:rPr>
          <w:rFonts w:ascii="Times New Roman" w:hAnsi="Times New Roman"/>
          <w:sz w:val="24"/>
          <w:szCs w:val="24"/>
        </w:rPr>
        <w:t xml:space="preserve">                        11.1.5. При  подготовке, согласовании , утверждении и реализации документов градостроительного проектирования руководствоваться «Нормативами градостроительного проектирования Курской области», утвержденными постановлением  Администрации  Курской  области  от  15.11.2011 г.  № 577-па.</w:t>
      </w:r>
    </w:p>
    <w:p w:rsidR="0016638F" w:rsidRDefault="0016638F" w:rsidP="0016638F">
      <w:pPr>
        <w:pStyle w:val="a5"/>
        <w:keepNext/>
        <w:keepLines/>
        <w:suppressAutoHyphens/>
        <w:autoSpaceDE w:val="0"/>
        <w:autoSpaceDN w:val="0"/>
        <w:adjustRightInd w:val="0"/>
        <w:spacing w:line="360" w:lineRule="auto"/>
        <w:ind w:left="360"/>
        <w:contextualSpacing/>
        <w:jc w:val="both"/>
        <w:outlineLvl w:val="3"/>
        <w:rPr>
          <w:rFonts w:ascii="Times New Roman" w:eastAsia="Calibri" w:hAnsi="Times New Roman" w:cs="Times New Roman"/>
          <w:b/>
          <w:color w:val="002060"/>
          <w:sz w:val="24"/>
          <w:szCs w:val="22"/>
          <w:lang w:eastAsia="en-US"/>
        </w:rPr>
      </w:pPr>
      <w:bookmarkStart w:id="244" w:name="_Toc379293908"/>
      <w:bookmarkStart w:id="245" w:name="_Toc406406368"/>
      <w:r>
        <w:rPr>
          <w:rFonts w:ascii="Times New Roman" w:eastAsia="Calibri" w:hAnsi="Times New Roman" w:cs="Times New Roman"/>
          <w:b/>
          <w:sz w:val="24"/>
          <w:szCs w:val="22"/>
          <w:lang w:eastAsia="en-US"/>
        </w:rPr>
        <w:t xml:space="preserve">                                </w:t>
      </w:r>
      <w:bookmarkStart w:id="246" w:name="_Toc286828606"/>
      <w:bookmarkStart w:id="247" w:name="_Toc310252054"/>
      <w:bookmarkStart w:id="248" w:name="_Toc379293909"/>
      <w:bookmarkStart w:id="249" w:name="_Toc406406369"/>
      <w:bookmarkEnd w:id="244"/>
      <w:bookmarkEnd w:id="245"/>
      <w:r>
        <w:rPr>
          <w:rFonts w:ascii="Times New Roman" w:eastAsia="Calibri" w:hAnsi="Times New Roman" w:cs="Times New Roman"/>
          <w:b/>
          <w:color w:val="002060"/>
          <w:sz w:val="24"/>
          <w:szCs w:val="22"/>
          <w:lang w:eastAsia="en-US"/>
        </w:rPr>
        <w:t xml:space="preserve">        Статья 11.2.    Градостроительный регламент зоны </w:t>
      </w:r>
      <w:bookmarkStart w:id="250" w:name="_Toc365385092"/>
      <w:bookmarkEnd w:id="246"/>
      <w:r>
        <w:rPr>
          <w:rFonts w:ascii="Times New Roman" w:eastAsia="Calibri" w:hAnsi="Times New Roman" w:cs="Times New Roman"/>
          <w:b/>
          <w:color w:val="002060"/>
          <w:sz w:val="24"/>
          <w:szCs w:val="22"/>
          <w:lang w:eastAsia="en-US"/>
        </w:rPr>
        <w:t>общественно</w:t>
      </w:r>
      <w:bookmarkEnd w:id="247"/>
      <w:r>
        <w:rPr>
          <w:rFonts w:ascii="Times New Roman" w:eastAsia="Calibri" w:hAnsi="Times New Roman" w:cs="Times New Roman"/>
          <w:b/>
          <w:color w:val="002060"/>
          <w:sz w:val="24"/>
          <w:szCs w:val="22"/>
          <w:lang w:eastAsia="en-US"/>
        </w:rPr>
        <w:t>-</w:t>
      </w:r>
    </w:p>
    <w:p w:rsidR="0016638F" w:rsidRDefault="0016638F" w:rsidP="0016638F">
      <w:pPr>
        <w:pStyle w:val="a5"/>
        <w:keepNext/>
        <w:keepLines/>
        <w:suppressAutoHyphens/>
        <w:autoSpaceDE w:val="0"/>
        <w:autoSpaceDN w:val="0"/>
        <w:adjustRightInd w:val="0"/>
        <w:spacing w:line="360" w:lineRule="auto"/>
        <w:ind w:left="360"/>
        <w:contextualSpacing/>
        <w:jc w:val="both"/>
        <w:outlineLvl w:val="3"/>
        <w:rPr>
          <w:rFonts w:ascii="Times New Roman" w:eastAsia="Calibri" w:hAnsi="Times New Roman" w:cs="Times New Roman"/>
          <w:b/>
          <w:color w:val="002060"/>
          <w:sz w:val="24"/>
          <w:szCs w:val="22"/>
          <w:lang w:eastAsia="en-US"/>
        </w:rPr>
      </w:pPr>
      <w:r>
        <w:rPr>
          <w:rFonts w:ascii="Times New Roman" w:eastAsia="Calibri" w:hAnsi="Times New Roman" w:cs="Times New Roman"/>
          <w:b/>
          <w:color w:val="002060"/>
          <w:sz w:val="24"/>
          <w:szCs w:val="22"/>
          <w:lang w:eastAsia="en-US"/>
        </w:rPr>
        <w:t xml:space="preserve">                                                                  деловой    </w:t>
      </w:r>
      <w:bookmarkEnd w:id="248"/>
      <w:bookmarkEnd w:id="249"/>
      <w:bookmarkEnd w:id="250"/>
      <w:r>
        <w:rPr>
          <w:rFonts w:ascii="Times New Roman" w:eastAsia="Calibri" w:hAnsi="Times New Roman" w:cs="Times New Roman"/>
          <w:b/>
          <w:color w:val="002060"/>
          <w:sz w:val="24"/>
          <w:szCs w:val="22"/>
          <w:lang w:eastAsia="en-US"/>
        </w:rPr>
        <w:t xml:space="preserve">застройки </w:t>
      </w:r>
    </w:p>
    <w:p w:rsidR="0016638F" w:rsidRDefault="0016638F" w:rsidP="0016638F">
      <w:pPr>
        <w:tabs>
          <w:tab w:val="left" w:pos="561"/>
        </w:tabs>
        <w:ind w:firstLine="561"/>
        <w:jc w:val="both"/>
        <w:rPr>
          <w:rFonts w:ascii="Times New Roman" w:eastAsia="Calibri" w:hAnsi="Times New Roman"/>
          <w:sz w:val="24"/>
          <w:szCs w:val="24"/>
        </w:rPr>
      </w:pPr>
      <w:r>
        <w:rPr>
          <w:rFonts w:ascii="Times New Roman" w:eastAsia="Times New Roman" w:hAnsi="Times New Roman"/>
          <w:b/>
          <w:sz w:val="24"/>
          <w:szCs w:val="24"/>
        </w:rPr>
        <w:t xml:space="preserve">Цель выделения зоны - </w:t>
      </w:r>
      <w:r>
        <w:rPr>
          <w:rFonts w:ascii="Times New Roman" w:hAnsi="Times New Roman"/>
          <w:sz w:val="24"/>
          <w:szCs w:val="24"/>
        </w:rPr>
        <w:t>Размещение объектов капитального строительства в целях обеспечения удовлетворения бытовых, социальных и духовных потребностей человека.</w:t>
      </w:r>
    </w:p>
    <w:p w:rsidR="0016638F" w:rsidRDefault="0016638F" w:rsidP="0016638F">
      <w:pPr>
        <w:tabs>
          <w:tab w:val="left" w:pos="561"/>
        </w:tabs>
        <w:ind w:firstLine="561"/>
        <w:jc w:val="both"/>
        <w:rPr>
          <w:rFonts w:ascii="Times New Roman" w:hAnsi="Times New Roman"/>
          <w:sz w:val="24"/>
          <w:szCs w:val="24"/>
        </w:rPr>
      </w:pPr>
      <w:r>
        <w:rPr>
          <w:rFonts w:ascii="Times New Roman" w:hAnsi="Times New Roman"/>
          <w:sz w:val="24"/>
          <w:szCs w:val="24"/>
        </w:rPr>
        <w:lastRenderedPageBreak/>
        <w:t xml:space="preserve">       Содержание данного вида разрешенного использования включает в себя содержание видов разрешенного использования с кодами 3.1 - 3.10 , 4.1 -  4.9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sz w:val="24"/>
          <w:szCs w:val="24"/>
          <w:lang w:eastAsia="en-US"/>
        </w:rPr>
      </w:pPr>
      <w:r>
        <w:rPr>
          <w:rFonts w:ascii="Times New Roman" w:eastAsia="Calibri" w:hAnsi="Times New Roman" w:cs="Times New Roman"/>
          <w:b/>
          <w:sz w:val="24"/>
          <w:szCs w:val="24"/>
          <w:lang w:eastAsia="en-US"/>
        </w:rPr>
        <w:t xml:space="preserve">Индекс  зоны : О .  Зона  </w:t>
      </w:r>
      <w:r>
        <w:rPr>
          <w:rFonts w:ascii="Times New Roman" w:eastAsia="Calibri" w:hAnsi="Times New Roman" w:cs="Times New Roman"/>
          <w:b/>
          <w:color w:val="002060"/>
          <w:sz w:val="24"/>
          <w:szCs w:val="22"/>
          <w:lang w:eastAsia="en-US"/>
        </w:rPr>
        <w:t>общественно-деловой  застройки</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Код (числовое обозначение) вида разрешенного использования земельного участка</w:t>
      </w:r>
      <w:r>
        <w:rPr>
          <w:rFonts w:ascii="Times New Roman" w:eastAsia="Times New Roman" w:hAnsi="Times New Roman"/>
          <w:sz w:val="24"/>
          <w:szCs w:val="24"/>
        </w:rPr>
        <w:t xml:space="preserve"> – согласно </w:t>
      </w:r>
      <w:r>
        <w:rPr>
          <w:rFonts w:ascii="Times New Roman" w:eastAsia="Times New Roman" w:hAnsi="Times New Roman"/>
          <w:sz w:val="24"/>
          <w:szCs w:val="24"/>
          <w:u w:val="single"/>
        </w:rPr>
        <w:t>классификатору видов разрешенного использования земельных участков</w:t>
      </w:r>
      <w:r>
        <w:rPr>
          <w:rFonts w:ascii="Times New Roman" w:eastAsia="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sz w:val="24"/>
          <w:szCs w:val="24"/>
        </w:rPr>
        <w:t xml:space="preserve">                                                                                                                                 </w:t>
      </w:r>
      <w:r>
        <w:rPr>
          <w:rFonts w:ascii="Times New Roman" w:eastAsia="Times New Roman" w:hAnsi="Times New Roman"/>
          <w:b/>
          <w:sz w:val="20"/>
          <w:szCs w:val="20"/>
        </w:rPr>
        <w:t>Таблица  8</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О – Зона общественно-деловой застройки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Социальное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3.2 - 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Бытовое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Здравоохранение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w:t>
            </w:r>
            <w:r>
              <w:rPr>
                <w:rFonts w:ascii="Times New Roman" w:hAnsi="Times New Roman"/>
              </w:rPr>
              <w:lastRenderedPageBreak/>
              <w:t>диагностические центры, санатории и профилактории, обеспечивающие оказание услуги по лечению)</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 xml:space="preserve">  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Образование и просвещение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Культурное развитие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3.6-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Религиозное использование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3.7 -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управление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3.8  - 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Обеспечение научной деятельности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3.9 - Размещение объектов капитального строительства для 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Ветеринарное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3.10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3.10 - 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сельскохозяйственными, под надзором человека</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Деловое управление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Торговые центры (Торгово-развлекательные центры)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4.2 - 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p w:rsidR="0016638F" w:rsidRDefault="0016638F">
            <w:pPr>
              <w:spacing w:line="240" w:lineRule="auto"/>
              <w:jc w:val="both"/>
              <w:rPr>
                <w:rFonts w:ascii="Times New Roman" w:hAnsi="Times New Roman"/>
                <w:lang w:eastAsia="en-US"/>
              </w:rPr>
            </w:pPr>
            <w:r>
              <w:rPr>
                <w:rFonts w:ascii="Times New Roman" w:hAnsi="Times New Roman"/>
              </w:rPr>
              <w:t>размещение гаражей и (или) стоянок для автомобилей сотрудников и посетителей торгового центра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Рынки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Банковская и страховая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4.5 - Размещение объектов капитального строительства, предназначенных для размещения организаций, оказывающих банковские и страховые</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питание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Гостиничное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Развлечения</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5.1-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19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20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Среднеэтажная жилая застройка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2.5 - 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 благоустройство и озеленение; размещение подземных гаражей и автостоянок; обустройство спортивных и детских площадок, площадок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 xml:space="preserve"> 21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Коммунальное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3.1- 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22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Развлечения</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4.8 - 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 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23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Обслуживание автотранспорта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4.9 - Размещение постоянных или временных гаражей с несколькими стояночными местами, стоянок, автозаправочных станций (бензиновых, газовых); размещение магазинов сопутствующей торговли, зданий для организации общественного питания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r>
    </w:tbl>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p>
    <w:p w:rsidR="0016638F" w:rsidRDefault="0016638F" w:rsidP="0016638F">
      <w:pPr>
        <w:keepNext/>
        <w:keepLines/>
        <w:suppressAutoHyphens/>
        <w:ind w:left="720"/>
        <w:jc w:val="both"/>
        <w:rPr>
          <w:rFonts w:ascii="Times New Roman" w:eastAsia="Calibri" w:hAnsi="Times New Roman"/>
          <w:sz w:val="24"/>
          <w:szCs w:val="24"/>
          <w:lang w:eastAsia="en-US"/>
        </w:rPr>
      </w:pPr>
      <w:r>
        <w:rPr>
          <w:rFonts w:ascii="Times New Roman" w:eastAsia="Times New Roman" w:hAnsi="Times New Roman"/>
          <w:sz w:val="24"/>
          <w:szCs w:val="24"/>
        </w:rPr>
        <w:t>11.2.</w:t>
      </w:r>
      <w:r>
        <w:rPr>
          <w:rFonts w:ascii="Times New Roman" w:hAnsi="Times New Roman"/>
          <w:sz w:val="24"/>
          <w:szCs w:val="24"/>
        </w:rPr>
        <w:t>1. Параметры застройки высших и средних специальных учебных заведений:</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Площадь земельного участка в расчете на 1 учащегося среднего специального учебного заведения (техникум, ПТУ, колледж) следует принимать в зависимости от величины учебного заведения: с численностью до 300 учащихся – 75 кв. м, с численностью 300-900 учащихся – 50-65 кв. м, с численностью 900-1600 учащихся – 30-40 кв. м (в условиях реконструкции возможно уменьшение на 30%).</w:t>
      </w:r>
    </w:p>
    <w:p w:rsidR="0016638F" w:rsidRDefault="0016638F" w:rsidP="0016638F">
      <w:pPr>
        <w:keepNext/>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2. Параметры застройки научных учреждений:</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9 – Параметры застройки научных учреждений</w:t>
      </w:r>
    </w:p>
    <w:p w:rsidR="0016638F" w:rsidRDefault="0016638F" w:rsidP="0016638F">
      <w:pPr>
        <w:rPr>
          <w:rFonts w:ascii="Calibri" w:hAnsi="Calibri"/>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055"/>
        <w:gridCol w:w="2926"/>
        <w:gridCol w:w="3590"/>
      </w:tblGrid>
      <w:tr w:rsidR="0016638F" w:rsidTr="0016638F">
        <w:tc>
          <w:tcPr>
            <w:tcW w:w="3238"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Профиль научных учреждений</w:t>
            </w: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Количество сотрудников</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Коэффициент использования территории участков</w:t>
            </w:r>
          </w:p>
        </w:tc>
      </w:tr>
      <w:tr w:rsidR="0016638F" w:rsidTr="0016638F">
        <w:tc>
          <w:tcPr>
            <w:tcW w:w="3238" w:type="dxa"/>
            <w:vMerge w:val="restart"/>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Естественные и технические науки</w:t>
            </w: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до 300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0,6 - 0,7</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eastAsia="Times New Roman" w:hAnsi="Times New Roman" w:cs="Times New Roman"/>
                <w:sz w:val="20"/>
                <w:szCs w:val="20"/>
              </w:rPr>
            </w:pP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от 300 до 1000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0,7 - 0,8</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eastAsia="Times New Roman" w:hAnsi="Times New Roman" w:cs="Times New Roman"/>
                <w:sz w:val="20"/>
                <w:szCs w:val="20"/>
              </w:rPr>
            </w:pP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от 1000 до 2000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0,8 - 0,9</w:t>
            </w:r>
          </w:p>
        </w:tc>
      </w:tr>
      <w:tr w:rsidR="0016638F" w:rsidTr="0016638F">
        <w:tc>
          <w:tcPr>
            <w:tcW w:w="3238" w:type="dxa"/>
            <w:vMerge w:val="restart"/>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Общественные и гуманитарные науки</w:t>
            </w: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до 600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1,0</w:t>
            </w:r>
          </w:p>
        </w:tc>
      </w:tr>
      <w:tr w:rsidR="0016638F" w:rsidTr="0016638F">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16638F" w:rsidRDefault="0016638F">
            <w:pPr>
              <w:spacing w:after="0" w:line="240" w:lineRule="auto"/>
              <w:rPr>
                <w:rFonts w:ascii="Times New Roman" w:eastAsia="Times New Roman" w:hAnsi="Times New Roman" w:cs="Times New Roman"/>
                <w:sz w:val="20"/>
                <w:szCs w:val="20"/>
              </w:rPr>
            </w:pPr>
          </w:p>
        </w:tc>
        <w:tc>
          <w:tcPr>
            <w:tcW w:w="3109"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более 600 чел.</w:t>
            </w:r>
          </w:p>
        </w:tc>
        <w:tc>
          <w:tcPr>
            <w:tcW w:w="3826" w:type="dxa"/>
            <w:tcBorders>
              <w:top w:val="single" w:sz="4" w:space="0" w:color="000000"/>
              <w:left w:val="single" w:sz="4" w:space="0" w:color="000000"/>
              <w:bottom w:val="single" w:sz="4" w:space="0" w:color="000000"/>
              <w:right w:val="single" w:sz="4" w:space="0" w:color="000000"/>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1,2</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11.2.3.</w:t>
      </w:r>
      <w:r>
        <w:rPr>
          <w:rFonts w:ascii="Times New Roman" w:hAnsi="Times New Roman"/>
          <w:sz w:val="24"/>
          <w:szCs w:val="24"/>
        </w:rPr>
        <w:t xml:space="preserve"> Нормы расчета земельных участков:</w:t>
      </w:r>
    </w:p>
    <w:p w:rsidR="0016638F" w:rsidRDefault="0016638F" w:rsidP="0016638F">
      <w:pPr>
        <w:pStyle w:val="a5"/>
        <w:keepNext/>
        <w:keepLines/>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10 – Нормы расчета земельных участков</w:t>
      </w:r>
    </w:p>
    <w:p w:rsidR="0016638F" w:rsidRDefault="0016638F" w:rsidP="0016638F">
      <w:pPr>
        <w:rPr>
          <w:rFonts w:ascii="Calibri" w:hAnsi="Calibri"/>
        </w:rPr>
      </w:pPr>
    </w:p>
    <w:tbl>
      <w:tblPr>
        <w:tblW w:w="5000" w:type="pct"/>
        <w:tblCellMar>
          <w:left w:w="70" w:type="dxa"/>
          <w:right w:w="70" w:type="dxa"/>
        </w:tblCellMar>
        <w:tblLook w:val="04A0"/>
      </w:tblPr>
      <w:tblGrid>
        <w:gridCol w:w="4890"/>
        <w:gridCol w:w="3403"/>
        <w:gridCol w:w="1202"/>
      </w:tblGrid>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Объекты, здания и сооружения</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Расчетная единица</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b/>
              </w:rPr>
            </w:pPr>
            <w:r>
              <w:rPr>
                <w:rFonts w:ascii="Times New Roman" w:hAnsi="Times New Roman" w:cs="Times New Roman"/>
                <w:b/>
              </w:rPr>
              <w:t>Площадь</w:t>
            </w:r>
          </w:p>
        </w:tc>
      </w:tr>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 xml:space="preserve">Больницы </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кв. м на койку</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300 - 60</w:t>
            </w:r>
          </w:p>
        </w:tc>
      </w:tr>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 xml:space="preserve">Поликлиники </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га на 100 посещений</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0,1</w:t>
            </w:r>
          </w:p>
        </w:tc>
      </w:tr>
      <w:tr w:rsidR="0016638F" w:rsidTr="0016638F">
        <w:trPr>
          <w:cantSplit/>
          <w:trHeight w:val="36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Средние специальные учебные заведения</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га на 1 тыс. студентов</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3 - 7</w:t>
            </w:r>
          </w:p>
        </w:tc>
      </w:tr>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 xml:space="preserve">Общеобразовательные школы </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кв. м на одного учащегося</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16 - 60</w:t>
            </w:r>
          </w:p>
        </w:tc>
      </w:tr>
      <w:tr w:rsidR="0016638F" w:rsidTr="0016638F">
        <w:trPr>
          <w:cantSplit/>
          <w:trHeight w:val="240"/>
        </w:trPr>
        <w:tc>
          <w:tcPr>
            <w:tcW w:w="2575"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rPr>
                <w:rFonts w:ascii="Times New Roman" w:hAnsi="Times New Roman" w:cs="Times New Roman"/>
              </w:rPr>
            </w:pPr>
            <w:r>
              <w:rPr>
                <w:rFonts w:ascii="Times New Roman" w:hAnsi="Times New Roman" w:cs="Times New Roman"/>
              </w:rPr>
              <w:t xml:space="preserve">Спортивные сооружения </w:t>
            </w:r>
          </w:p>
        </w:tc>
        <w:tc>
          <w:tcPr>
            <w:tcW w:w="1792"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кв. м на 1 тыс. человек</w:t>
            </w:r>
          </w:p>
        </w:tc>
        <w:tc>
          <w:tcPr>
            <w:tcW w:w="63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keepLines/>
              <w:widowControl/>
              <w:jc w:val="center"/>
              <w:rPr>
                <w:rFonts w:ascii="Times New Roman" w:hAnsi="Times New Roman" w:cs="Times New Roman"/>
              </w:rPr>
            </w:pPr>
            <w:r>
              <w:rPr>
                <w:rFonts w:ascii="Times New Roman" w:hAnsi="Times New Roman" w:cs="Times New Roman"/>
              </w:rPr>
              <w:t>60 - 90</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11.2.</w:t>
      </w:r>
      <w:r>
        <w:rPr>
          <w:rFonts w:ascii="Times New Roman" w:hAnsi="Times New Roman"/>
          <w:sz w:val="24"/>
          <w:szCs w:val="24"/>
        </w:rPr>
        <w:t>4. Размеры земельных участков предприятий розничной торговли, общественного питания, бытового обслуживания в расчете на единицу измерения следует принимать следующие:</w:t>
      </w:r>
    </w:p>
    <w:p w:rsidR="0016638F" w:rsidRDefault="0016638F" w:rsidP="0016638F">
      <w:pPr>
        <w:pStyle w:val="a5"/>
        <w:keepNext/>
        <w:widowControl w:val="0"/>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11 – Размеры земельных участков предприятий розничной торговли, общественного</w:t>
      </w:r>
    </w:p>
    <w:p w:rsidR="0016638F" w:rsidRDefault="0016638F" w:rsidP="0016638F">
      <w:pPr>
        <w:pStyle w:val="a5"/>
        <w:keepNext/>
        <w:widowControl w:val="0"/>
        <w:suppressAutoHyphens/>
        <w:spacing w:line="276" w:lineRule="auto"/>
        <w:ind w:right="266"/>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питания,  бытового обслуживания</w:t>
      </w:r>
    </w:p>
    <w:p w:rsidR="0016638F" w:rsidRDefault="0016638F" w:rsidP="0016638F">
      <w:pPr>
        <w:rPr>
          <w:rFonts w:ascii="Calibri" w:hAnsi="Calibri"/>
        </w:rPr>
      </w:pPr>
    </w:p>
    <w:tbl>
      <w:tblPr>
        <w:tblW w:w="5000" w:type="pct"/>
        <w:tblCellMar>
          <w:left w:w="70" w:type="dxa"/>
          <w:right w:w="70" w:type="dxa"/>
        </w:tblCellMar>
        <w:tblLook w:val="04A0"/>
      </w:tblPr>
      <w:tblGrid>
        <w:gridCol w:w="1912"/>
        <w:gridCol w:w="1844"/>
        <w:gridCol w:w="1943"/>
        <w:gridCol w:w="1899"/>
        <w:gridCol w:w="1897"/>
      </w:tblGrid>
      <w:tr w:rsidR="0016638F" w:rsidTr="0016638F">
        <w:trPr>
          <w:cantSplit/>
          <w:trHeight w:val="360"/>
        </w:trPr>
        <w:tc>
          <w:tcPr>
            <w:tcW w:w="1007" w:type="pct"/>
            <w:tcBorders>
              <w:top w:val="single" w:sz="6" w:space="0" w:color="auto"/>
              <w:left w:val="single" w:sz="6" w:space="0" w:color="auto"/>
              <w:bottom w:val="single" w:sz="6" w:space="0" w:color="auto"/>
              <w:right w:val="single" w:sz="6" w:space="0" w:color="auto"/>
            </w:tcBorders>
            <w:vAlign w:val="center"/>
          </w:tcPr>
          <w:p w:rsidR="0016638F" w:rsidRDefault="0016638F">
            <w:pPr>
              <w:pStyle w:val="ConsPlusCell"/>
              <w:jc w:val="center"/>
              <w:rPr>
                <w:rFonts w:ascii="Times New Roman" w:hAnsi="Times New Roman" w:cs="Times New Roman"/>
                <w:b/>
              </w:rPr>
            </w:pPr>
          </w:p>
          <w:p w:rsidR="0016638F" w:rsidRDefault="0016638F">
            <w:pPr>
              <w:pStyle w:val="ConsPlusCell"/>
              <w:jc w:val="center"/>
              <w:rPr>
                <w:rFonts w:ascii="Times New Roman" w:hAnsi="Times New Roman" w:cs="Times New Roman"/>
                <w:b/>
              </w:rPr>
            </w:pPr>
          </w:p>
        </w:tc>
        <w:tc>
          <w:tcPr>
            <w:tcW w:w="97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b/>
              </w:rPr>
            </w:pPr>
            <w:r>
              <w:rPr>
                <w:rFonts w:ascii="Times New Roman" w:hAnsi="Times New Roman" w:cs="Times New Roman"/>
                <w:b/>
              </w:rPr>
              <w:t>Розничная торговля</w:t>
            </w:r>
          </w:p>
        </w:tc>
        <w:tc>
          <w:tcPr>
            <w:tcW w:w="102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b/>
              </w:rPr>
            </w:pPr>
            <w:r>
              <w:rPr>
                <w:rFonts w:ascii="Times New Roman" w:hAnsi="Times New Roman" w:cs="Times New Roman"/>
                <w:b/>
              </w:rPr>
              <w:t>Рыночный комплекс</w:t>
            </w:r>
          </w:p>
        </w:tc>
        <w:tc>
          <w:tcPr>
            <w:tcW w:w="100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b/>
              </w:rPr>
            </w:pPr>
            <w:r>
              <w:rPr>
                <w:rFonts w:ascii="Times New Roman" w:hAnsi="Times New Roman" w:cs="Times New Roman"/>
                <w:b/>
              </w:rPr>
              <w:t>Общественное питание</w:t>
            </w:r>
          </w:p>
        </w:tc>
        <w:tc>
          <w:tcPr>
            <w:tcW w:w="999"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b/>
              </w:rPr>
            </w:pPr>
            <w:r>
              <w:rPr>
                <w:rFonts w:ascii="Times New Roman" w:hAnsi="Times New Roman" w:cs="Times New Roman"/>
                <w:b/>
              </w:rPr>
              <w:t>Бытовое обслуживание</w:t>
            </w:r>
          </w:p>
        </w:tc>
      </w:tr>
      <w:tr w:rsidR="0016638F" w:rsidTr="0016638F">
        <w:trPr>
          <w:cantSplit/>
          <w:trHeight w:val="480"/>
        </w:trPr>
        <w:tc>
          <w:tcPr>
            <w:tcW w:w="100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Един. измерения</w:t>
            </w:r>
          </w:p>
        </w:tc>
        <w:tc>
          <w:tcPr>
            <w:tcW w:w="97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Кв. м уч-ка/ кв. м торг. площади</w:t>
            </w:r>
          </w:p>
        </w:tc>
        <w:tc>
          <w:tcPr>
            <w:tcW w:w="102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Кв. м уч-ка/ кв. м торг. площади</w:t>
            </w:r>
          </w:p>
        </w:tc>
        <w:tc>
          <w:tcPr>
            <w:tcW w:w="100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Кв. м участка/ посад. место</w:t>
            </w:r>
          </w:p>
        </w:tc>
        <w:tc>
          <w:tcPr>
            <w:tcW w:w="999"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Кв. м участка/ рабочее место</w:t>
            </w:r>
          </w:p>
        </w:tc>
      </w:tr>
      <w:tr w:rsidR="0016638F" w:rsidTr="0016638F">
        <w:trPr>
          <w:cantSplit/>
          <w:trHeight w:val="240"/>
        </w:trPr>
        <w:tc>
          <w:tcPr>
            <w:tcW w:w="100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Норматив</w:t>
            </w:r>
          </w:p>
        </w:tc>
        <w:tc>
          <w:tcPr>
            <w:tcW w:w="97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2 - 8</w:t>
            </w:r>
          </w:p>
        </w:tc>
        <w:tc>
          <w:tcPr>
            <w:tcW w:w="102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7 - 14</w:t>
            </w:r>
          </w:p>
        </w:tc>
        <w:tc>
          <w:tcPr>
            <w:tcW w:w="100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10 - 15</w:t>
            </w:r>
          </w:p>
        </w:tc>
        <w:tc>
          <w:tcPr>
            <w:tcW w:w="999"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20 - 30</w:t>
            </w:r>
          </w:p>
        </w:tc>
      </w:tr>
      <w:tr w:rsidR="0016638F" w:rsidTr="0016638F">
        <w:trPr>
          <w:cantSplit/>
          <w:trHeight w:val="360"/>
        </w:trPr>
        <w:tc>
          <w:tcPr>
            <w:tcW w:w="1007"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Минимальная площадь земельного участка</w:t>
            </w:r>
          </w:p>
        </w:tc>
        <w:tc>
          <w:tcPr>
            <w:tcW w:w="971"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100</w:t>
            </w:r>
          </w:p>
        </w:tc>
        <w:tc>
          <w:tcPr>
            <w:tcW w:w="1023"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3000</w:t>
            </w:r>
          </w:p>
        </w:tc>
        <w:tc>
          <w:tcPr>
            <w:tcW w:w="1000"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250</w:t>
            </w:r>
          </w:p>
        </w:tc>
        <w:tc>
          <w:tcPr>
            <w:tcW w:w="999" w:type="pct"/>
            <w:tcBorders>
              <w:top w:val="single" w:sz="6" w:space="0" w:color="auto"/>
              <w:left w:val="single" w:sz="6" w:space="0" w:color="auto"/>
              <w:bottom w:val="single" w:sz="6" w:space="0" w:color="auto"/>
              <w:right w:val="single" w:sz="6" w:space="0" w:color="auto"/>
            </w:tcBorders>
            <w:vAlign w:val="center"/>
            <w:hideMark/>
          </w:tcPr>
          <w:p w:rsidR="0016638F" w:rsidRDefault="0016638F">
            <w:pPr>
              <w:pStyle w:val="ConsPlusCell"/>
              <w:jc w:val="center"/>
              <w:rPr>
                <w:rFonts w:ascii="Times New Roman" w:hAnsi="Times New Roman" w:cs="Times New Roman"/>
              </w:rPr>
            </w:pPr>
            <w:r>
              <w:rPr>
                <w:rFonts w:ascii="Times New Roman" w:hAnsi="Times New Roman" w:cs="Times New Roman"/>
              </w:rPr>
              <w:t>120</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lastRenderedPageBreak/>
        <w:t>11.2.</w:t>
      </w:r>
      <w:r>
        <w:rPr>
          <w:rFonts w:ascii="Times New Roman" w:hAnsi="Times New Roman"/>
          <w:sz w:val="24"/>
          <w:szCs w:val="24"/>
        </w:rPr>
        <w:t>5. Земельный участок гостиницы следует принимать из расчета 25 - 55 кв. м на одно гостиничное место. Минимальная площадь участка - 250 кв. 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6. Размеры земельных участков складов следует принимать:</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продовольственных - из расчета 1,5 - 3 кв. м на один кв. м общей площади;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непродовольственных - из расчета 2 - 4 кв. м на один кв. м общей площади.</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hAnsi="Times New Roman"/>
          <w:sz w:val="24"/>
          <w:szCs w:val="24"/>
        </w:rPr>
        <w:t>Для многоэтажных складов расчетную площадь земельного участка допускается сокращать, но не более чем на 30%.</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Минимальная площадь участка - 150 кв. 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7. Размеры земельных участков административных зданий следует принимать из расчета 25 - 10 кв. м на одного сотрудника. Минимальная площадь участка 150 кв. м.</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8. Размеры земельных участков объектов для обслуживания транспорта (мастерские по ремонту и обслуживанию легковых транспортных средств, автомобильные мойки, шиномонтаж) следует принимать из расчета 100 - 120 кв. м на один пост.</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Минимальная площадь участка 100 кв. м.</w:t>
      </w:r>
    </w:p>
    <w:p w:rsidR="0016638F" w:rsidRDefault="0016638F" w:rsidP="0016638F">
      <w:pPr>
        <w:keepNext/>
        <w:keepLines/>
        <w:suppressAutoHyphens/>
        <w:ind w:firstLine="851"/>
        <w:jc w:val="both"/>
        <w:rPr>
          <w:rFonts w:ascii="Times New Roman" w:hAnsi="Times New Roman"/>
          <w:sz w:val="24"/>
          <w:szCs w:val="24"/>
        </w:rPr>
      </w:pPr>
      <w:r>
        <w:rPr>
          <w:rFonts w:ascii="Times New Roman" w:eastAsia="Times New Roman" w:hAnsi="Times New Roman"/>
          <w:sz w:val="24"/>
          <w:szCs w:val="24"/>
        </w:rPr>
        <w:t>11.2.</w:t>
      </w:r>
      <w:r>
        <w:rPr>
          <w:rFonts w:ascii="Times New Roman" w:hAnsi="Times New Roman"/>
          <w:sz w:val="24"/>
          <w:szCs w:val="24"/>
        </w:rPr>
        <w:t>9. Размеры земельных участков автозаправочных станций следует принимать из расчета 500 - 1200 кв. м на одну топливораздаточную колонку.</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Минимальная площадь участка - 1000 кв. м.</w:t>
      </w:r>
    </w:p>
    <w:p w:rsidR="0016638F" w:rsidRDefault="0016638F" w:rsidP="0016638F">
      <w:pPr>
        <w:tabs>
          <w:tab w:val="left" w:pos="-285"/>
          <w:tab w:val="left" w:pos="15"/>
        </w:tabs>
        <w:suppressAutoHyphens/>
        <w:autoSpaceDE w:val="0"/>
        <w:ind w:left="15" w:hanging="15"/>
        <w:jc w:val="both"/>
        <w:rPr>
          <w:rFonts w:ascii="Times New Roman" w:hAnsi="Times New Roman"/>
          <w:sz w:val="24"/>
          <w:szCs w:val="24"/>
        </w:rPr>
      </w:pPr>
      <w:r>
        <w:rPr>
          <w:rFonts w:ascii="Times New Roman" w:hAnsi="Times New Roman"/>
          <w:sz w:val="24"/>
          <w:szCs w:val="24"/>
        </w:rPr>
        <w:t xml:space="preserve">              11.2.10. При  подготовке, согласовании , утверждении и реализации документов градостроительного проектирования руководствоваться «Нормативами градостроительного проектирования Курской области», утвержденными постановлением  Администрации  Курской  области  от  15.11.2011 г.  № 577-па.</w:t>
      </w:r>
    </w:p>
    <w:p w:rsidR="0016638F" w:rsidRDefault="0016638F" w:rsidP="0016638F">
      <w:pPr>
        <w:pStyle w:val="a5"/>
        <w:keepNext/>
        <w:keepLines/>
        <w:suppressAutoHyphens/>
        <w:autoSpaceDE w:val="0"/>
        <w:autoSpaceDN w:val="0"/>
        <w:adjustRightInd w:val="0"/>
        <w:spacing w:line="360" w:lineRule="auto"/>
        <w:ind w:left="2417"/>
        <w:contextualSpacing/>
        <w:jc w:val="both"/>
        <w:outlineLvl w:val="3"/>
        <w:rPr>
          <w:rFonts w:ascii="Times New Roman" w:eastAsia="Calibri" w:hAnsi="Times New Roman" w:cs="Times New Roman"/>
          <w:b/>
          <w:sz w:val="24"/>
          <w:szCs w:val="22"/>
          <w:lang w:eastAsia="en-US"/>
        </w:rPr>
      </w:pPr>
      <w:bookmarkStart w:id="251" w:name="_Toc379293913"/>
      <w:bookmarkStart w:id="252" w:name="_Toc406406373"/>
      <w:r>
        <w:rPr>
          <w:rFonts w:ascii="Times New Roman" w:eastAsia="Calibri" w:hAnsi="Times New Roman" w:cs="Times New Roman"/>
          <w:b/>
          <w:sz w:val="24"/>
          <w:szCs w:val="22"/>
          <w:lang w:eastAsia="en-US"/>
        </w:rPr>
        <w:t>Статья 11.3. Градостроительный регламент зоны инженерной и транспортной инфраструктур</w:t>
      </w:r>
      <w:bookmarkEnd w:id="251"/>
      <w:bookmarkEnd w:id="252"/>
      <w:r>
        <w:rPr>
          <w:rFonts w:ascii="Times New Roman" w:eastAsia="Calibri" w:hAnsi="Times New Roman" w:cs="Times New Roman"/>
          <w:b/>
          <w:sz w:val="24"/>
          <w:szCs w:val="22"/>
          <w:lang w:eastAsia="en-US"/>
        </w:rPr>
        <w:t>ы</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Цели выделения зоны</w:t>
      </w:r>
      <w:r>
        <w:rPr>
          <w:rFonts w:ascii="Times New Roman" w:eastAsia="Times New Roman" w:hAnsi="Times New Roman"/>
          <w:sz w:val="24"/>
          <w:szCs w:val="24"/>
        </w:rPr>
        <w:t xml:space="preserve"> - размещение различного рода путей сообщения и сооружений, используемых для перевозки людей или грузов либо передачи веществ.</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Содержание данного вида разрешенного использования включает в себя содержание видов разрешенного использования с кодами 7.1 - 7.5</w:t>
      </w:r>
    </w:p>
    <w:p w:rsidR="0016638F" w:rsidRDefault="0016638F" w:rsidP="0016638F">
      <w:pPr>
        <w:suppressAutoHyphens/>
        <w:jc w:val="both"/>
        <w:rPr>
          <w:rFonts w:ascii="Times New Roman" w:eastAsia="Calibri" w:hAnsi="Times New Roman"/>
          <w:sz w:val="24"/>
          <w:szCs w:val="24"/>
          <w:lang w:eastAsia="en-US"/>
        </w:rPr>
      </w:pPr>
      <w:r>
        <w:rPr>
          <w:rFonts w:ascii="Times New Roman" w:hAnsi="Times New Roman"/>
          <w:sz w:val="24"/>
          <w:szCs w:val="24"/>
        </w:rPr>
        <w:t xml:space="preserve">           Границами зоны являются красные линии улиц и дорог (данные территории относится к землям общего пользования), полосы отвода для объектов железнодорожного и автомобильного транспорта.</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Индекс  зоны :  ИТ .  Зона объектов инженерной и транспортной инфраструктуры</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hAnsi="Times New Roman"/>
          <w:sz w:val="24"/>
          <w:szCs w:val="24"/>
        </w:rPr>
      </w:pPr>
      <w:r>
        <w:rPr>
          <w:rFonts w:ascii="Times New Roman" w:hAnsi="Times New Roman"/>
          <w:b/>
          <w:sz w:val="24"/>
          <w:szCs w:val="24"/>
        </w:rPr>
        <w:t xml:space="preserve">Код (числовое обозначение) вида разрешенного использования земельного </w:t>
      </w:r>
      <w:r>
        <w:rPr>
          <w:rFonts w:ascii="Times New Roman" w:hAnsi="Times New Roman"/>
          <w:b/>
          <w:sz w:val="24"/>
          <w:szCs w:val="24"/>
        </w:rPr>
        <w:lastRenderedPageBreak/>
        <w:t>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w:t>
      </w:r>
    </w:p>
    <w:p w:rsidR="0016638F" w:rsidRDefault="0016638F" w:rsidP="0016638F">
      <w:pPr>
        <w:tabs>
          <w:tab w:val="left" w:pos="561"/>
        </w:tabs>
        <w:rPr>
          <w:rFonts w:ascii="Times New Roman" w:eastAsia="Times New Roman" w:hAnsi="Times New Roman"/>
          <w:b/>
          <w:sz w:val="20"/>
          <w:szCs w:val="20"/>
        </w:rPr>
      </w:pPr>
      <w:r>
        <w:rPr>
          <w:rFonts w:ascii="Times New Roman" w:eastAsia="Times New Roman" w:hAnsi="Times New Roman"/>
          <w:sz w:val="24"/>
          <w:szCs w:val="24"/>
        </w:rPr>
        <w:t>код (числовое обозначение) являются равнозначными.</w:t>
      </w:r>
      <w:r>
        <w:rPr>
          <w:rFonts w:ascii="Times New Roman" w:eastAsia="Times New Roman" w:hAnsi="Times New Roman"/>
          <w:b/>
          <w:sz w:val="20"/>
          <w:szCs w:val="20"/>
        </w:rPr>
        <w:t xml:space="preserve">                                                                                                                                                       </w:t>
      </w:r>
    </w:p>
    <w:p w:rsidR="0016638F" w:rsidRDefault="0016638F" w:rsidP="0016638F">
      <w:pPr>
        <w:tabs>
          <w:tab w:val="left" w:pos="561"/>
        </w:tabs>
        <w:rPr>
          <w:rFonts w:ascii="Times New Roman" w:eastAsia="Times New Roman" w:hAnsi="Times New Roman"/>
          <w:b/>
          <w:sz w:val="20"/>
          <w:szCs w:val="20"/>
        </w:rPr>
      </w:pPr>
      <w:r>
        <w:rPr>
          <w:rFonts w:ascii="Times New Roman" w:eastAsia="Times New Roman" w:hAnsi="Times New Roman"/>
          <w:b/>
          <w:sz w:val="20"/>
          <w:szCs w:val="20"/>
        </w:rPr>
        <w:t xml:space="preserve">                                                                                                                                                                              Таблица 12</w:t>
      </w:r>
    </w:p>
    <w:p w:rsidR="0016638F" w:rsidRDefault="0016638F" w:rsidP="0016638F">
      <w:pPr>
        <w:suppressAutoHyphens/>
        <w:spacing w:line="240" w:lineRule="auto"/>
        <w:ind w:firstLine="851"/>
        <w:jc w:val="right"/>
        <w:rPr>
          <w:rFonts w:ascii="Times New Roman" w:eastAsia="Times New Roman" w:hAnsi="Times New Roman"/>
          <w:b/>
          <w:sz w:val="20"/>
          <w:szCs w:val="20"/>
        </w:rPr>
      </w:pPr>
    </w:p>
    <w:tbl>
      <w:tblPr>
        <w:tblW w:w="991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1"/>
        <w:gridCol w:w="748"/>
        <w:gridCol w:w="6548"/>
      </w:tblGrid>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ИТ –  Зона  объектов инженерной и транспортной инфраструктуры</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Железнодорож-</w:t>
            </w:r>
          </w:p>
          <w:p w:rsidR="0016638F" w:rsidRDefault="0016638F">
            <w:pPr>
              <w:spacing w:line="240" w:lineRule="auto"/>
              <w:jc w:val="center"/>
              <w:rPr>
                <w:rFonts w:ascii="Times New Roman" w:hAnsi="Times New Roman"/>
                <w:lang w:eastAsia="en-US"/>
              </w:rPr>
            </w:pPr>
            <w:r>
              <w:rPr>
                <w:rFonts w:ascii="Times New Roman" w:hAnsi="Times New Roman"/>
              </w:rPr>
              <w:t>ный транспорт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7.1 - Размещение железнодорожных путей;</w:t>
            </w:r>
          </w:p>
          <w:p w:rsidR="0016638F" w:rsidRDefault="0016638F">
            <w:pPr>
              <w:spacing w:line="240" w:lineRule="auto"/>
              <w:jc w:val="both"/>
              <w:rPr>
                <w:rFonts w:ascii="Times New Roman" w:hAnsi="Times New Roman"/>
              </w:rPr>
            </w:pPr>
            <w:r>
              <w:rPr>
                <w:rFonts w:ascii="Times New Roman" w:hAnsi="Times New Roman"/>
              </w:rPr>
              <w:t>размещение объектов капитального строительства, необходимых для обеспечения железнодорожного движения, посадки и высадки пассажиров и их сопутствующего обслуживания, в том числе железнодорожные вокзалы, железнодорожные станции, погрузочные площадки и склады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w:t>
            </w:r>
          </w:p>
          <w:p w:rsidR="0016638F" w:rsidRDefault="0016638F">
            <w:pPr>
              <w:spacing w:line="240" w:lineRule="auto"/>
              <w:jc w:val="both"/>
              <w:rPr>
                <w:rFonts w:ascii="Times New Roman" w:hAnsi="Times New Roman"/>
              </w:rPr>
            </w:pPr>
            <w:r>
              <w:rPr>
                <w:rFonts w:ascii="Times New Roman" w:hAnsi="Times New Roman"/>
              </w:rPr>
              <w:t xml:space="preserve">размещение наземных сооружений метрополитена, в том числе посадочных станций, вентиляционных шахт; </w:t>
            </w:r>
          </w:p>
          <w:p w:rsidR="0016638F" w:rsidRDefault="0016638F">
            <w:pPr>
              <w:spacing w:line="240" w:lineRule="auto"/>
              <w:jc w:val="both"/>
              <w:rPr>
                <w:rFonts w:ascii="Times New Roman" w:hAnsi="Times New Roman"/>
                <w:lang w:eastAsia="en-US"/>
              </w:rPr>
            </w:pPr>
            <w:r>
              <w:rPr>
                <w:rFonts w:ascii="Times New Roman" w:hAnsi="Times New Roman"/>
              </w:rPr>
              <w:t xml:space="preserve"> размещение наземных сооружений для трамвайного сообщения и иных специальных дорог (канатных, монорельсовых)  </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Автомобильный транспорт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7.2 - Размещение автомобильных дорог вне границ населенного пункта; размещение объектов капитального строительства, необходимых для обеспечения автомобильного движения, посадки и высадки пассажиров и их сопутствующего обслуживания, а также объектов, предназначенных для размещения постов органов внутренних дел, ответственных за безопасность дорожного движения; оборудование земельных участков для стоянок автомобильного транспорта, а также для размещения депо </w:t>
            </w:r>
            <w:r>
              <w:rPr>
                <w:rFonts w:ascii="Times New Roman" w:hAnsi="Times New Roman"/>
              </w:rPr>
              <w:lastRenderedPageBreak/>
              <w:t>(устройства мест стоянок) автомобильного транспорта, осуществляющего перевозки людей по установленному маршруту</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Трубопроводный  транспорт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7.5  -   Размещение  нефтепроводов, водопроводов, газопроводов и иных трубопроводов, а также иных зданий и сооружений , необходимых для эксплуатации названных трубопроводов</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Обслуживание автотранспорта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4.9 - Размещение постоянных или временных гаражей с несколькими стояночными местами, стоянок, автозаправочных станций (бензиновых, газовых); размещение магазинов сопутствующей торговли, зданий для организации общественного питания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Бытовое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питание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Гостиничное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Склады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16638F" w:rsidRDefault="0016638F" w:rsidP="0016638F">
      <w:pPr>
        <w:keepLines/>
        <w:suppressAutoHyphens/>
        <w:ind w:firstLine="851"/>
        <w:jc w:val="both"/>
        <w:rPr>
          <w:rFonts w:ascii="Times New Roman" w:eastAsia="Times New Roman" w:hAnsi="Times New Roman"/>
          <w:sz w:val="24"/>
          <w:szCs w:val="24"/>
        </w:rPr>
      </w:pPr>
    </w:p>
    <w:p w:rsidR="0016638F" w:rsidRDefault="0016638F" w:rsidP="0016638F">
      <w:pPr>
        <w:keepLines/>
        <w:suppressAutoHyphens/>
        <w:ind w:firstLine="851"/>
        <w:jc w:val="both"/>
        <w:rPr>
          <w:rFonts w:ascii="Times New Roman" w:eastAsia="Calibri" w:hAnsi="Times New Roman"/>
          <w:sz w:val="24"/>
          <w:szCs w:val="24"/>
          <w:lang w:eastAsia="en-US"/>
        </w:rPr>
      </w:pPr>
      <w:r>
        <w:rPr>
          <w:rFonts w:ascii="Times New Roman" w:eastAsia="Times New Roman" w:hAnsi="Times New Roman"/>
          <w:sz w:val="24"/>
          <w:szCs w:val="24"/>
        </w:rPr>
        <w:t>11.3.</w:t>
      </w:r>
      <w:r>
        <w:rPr>
          <w:rFonts w:ascii="Times New Roman" w:hAnsi="Times New Roman"/>
          <w:sz w:val="24"/>
          <w:szCs w:val="24"/>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lastRenderedPageBreak/>
        <w:t>11.3.2. Максимальное количество этажей надземной части зданий, строений, сооружений на территории земельных участков не устанавливается.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11.3.3. Максимальный класс опасности (по санитарной классификации) объектов капитального строительства, размещаемых на территории земельных участков - IV.</w:t>
      </w:r>
    </w:p>
    <w:p w:rsidR="0016638F" w:rsidRDefault="0016638F" w:rsidP="0016638F">
      <w:pPr>
        <w:suppressAutoHyphens/>
        <w:ind w:firstLine="851"/>
        <w:jc w:val="both"/>
        <w:rPr>
          <w:rFonts w:ascii="Times New Roman" w:hAnsi="Times New Roman"/>
          <w:sz w:val="24"/>
          <w:szCs w:val="24"/>
        </w:rPr>
      </w:pPr>
      <w:r>
        <w:rPr>
          <w:rFonts w:ascii="Times New Roman" w:eastAsia="Times New Roman" w:hAnsi="Times New Roman"/>
          <w:sz w:val="24"/>
          <w:szCs w:val="24"/>
        </w:rPr>
        <w:t>11.3.</w:t>
      </w:r>
      <w:r>
        <w:rPr>
          <w:rFonts w:ascii="Times New Roman" w:hAnsi="Times New Roman"/>
          <w:sz w:val="24"/>
          <w:szCs w:val="24"/>
        </w:rPr>
        <w:t>4. 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16638F" w:rsidRDefault="0016638F" w:rsidP="0016638F">
      <w:pPr>
        <w:pStyle w:val="a5"/>
        <w:keepNext/>
        <w:spacing w:line="276"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 xml:space="preserve">                                                                   Таблица 13 - Классификация улиц и дорог</w:t>
      </w:r>
    </w:p>
    <w:p w:rsidR="0016638F" w:rsidRDefault="0016638F" w:rsidP="0016638F">
      <w:pPr>
        <w:rPr>
          <w:rFonts w:ascii="Calibri" w:hAnsi="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49"/>
        <w:gridCol w:w="1474"/>
        <w:gridCol w:w="1782"/>
        <w:gridCol w:w="1579"/>
        <w:gridCol w:w="1187"/>
      </w:tblGrid>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Категория сельских улиц и дорог</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Расчетная скорость движения, км/ч</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Ширина полосы движения, м</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Число полос движения</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b/>
              </w:rPr>
            </w:pPr>
            <w:r>
              <w:rPr>
                <w:rFonts w:ascii="Times New Roman" w:hAnsi="Times New Roman" w:cs="Times New Roman"/>
                <w:b/>
              </w:rPr>
              <w:t>Ширина пешеход-ной части тротуара, м</w:t>
            </w:r>
          </w:p>
        </w:tc>
      </w:tr>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rPr>
                <w:rFonts w:ascii="Times New Roman" w:hAnsi="Times New Roman" w:cs="Times New Roman"/>
              </w:rPr>
            </w:pPr>
            <w:r>
              <w:rPr>
                <w:rFonts w:ascii="Times New Roman" w:hAnsi="Times New Roman" w:cs="Times New Roman"/>
              </w:rPr>
              <w:t>Поселковая дорога</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60</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3,5</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w:t>
            </w:r>
          </w:p>
        </w:tc>
      </w:tr>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rPr>
                <w:rFonts w:ascii="Times New Roman" w:hAnsi="Times New Roman" w:cs="Times New Roman"/>
              </w:rPr>
            </w:pPr>
            <w:r>
              <w:rPr>
                <w:rFonts w:ascii="Times New Roman" w:hAnsi="Times New Roman" w:cs="Times New Roman"/>
              </w:rPr>
              <w:t>Главная улица</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40</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3,5</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2-3</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1,5-2,25</w:t>
            </w:r>
          </w:p>
        </w:tc>
      </w:tr>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rPr>
                <w:rFonts w:ascii="Times New Roman" w:hAnsi="Times New Roman" w:cs="Times New Roman"/>
              </w:rPr>
            </w:pPr>
            <w:r>
              <w:rPr>
                <w:rFonts w:ascii="Times New Roman" w:hAnsi="Times New Roman" w:cs="Times New Roman"/>
              </w:rPr>
              <w:t>Улицы жилых зон:</w:t>
            </w:r>
          </w:p>
          <w:p w:rsidR="0016638F" w:rsidRDefault="0016638F">
            <w:pPr>
              <w:pStyle w:val="ConsPlusCell"/>
              <w:keepNext/>
              <w:widowControl/>
              <w:rPr>
                <w:rFonts w:ascii="Times New Roman" w:hAnsi="Times New Roman" w:cs="Times New Roman"/>
              </w:rPr>
            </w:pPr>
            <w:r>
              <w:rPr>
                <w:rFonts w:ascii="Times New Roman" w:hAnsi="Times New Roman" w:cs="Times New Roman"/>
              </w:rPr>
              <w:t>- основная</w:t>
            </w:r>
          </w:p>
          <w:p w:rsidR="0016638F" w:rsidRDefault="0016638F">
            <w:pPr>
              <w:pStyle w:val="ConsPlusCell"/>
              <w:keepNext/>
              <w:widowControl/>
              <w:rPr>
                <w:rFonts w:ascii="Times New Roman" w:hAnsi="Times New Roman" w:cs="Times New Roman"/>
              </w:rPr>
            </w:pPr>
            <w:r>
              <w:rPr>
                <w:rFonts w:ascii="Times New Roman" w:hAnsi="Times New Roman" w:cs="Times New Roman"/>
              </w:rPr>
              <w:t>- второстепенная (переулок)</w:t>
            </w:r>
          </w:p>
          <w:p w:rsidR="0016638F" w:rsidRDefault="0016638F">
            <w:pPr>
              <w:pStyle w:val="ConsPlusCell"/>
              <w:keepNext/>
              <w:widowControl/>
              <w:rPr>
                <w:rFonts w:ascii="Times New Roman" w:hAnsi="Times New Roman" w:cs="Times New Roman"/>
              </w:rPr>
            </w:pPr>
            <w:r>
              <w:rPr>
                <w:rFonts w:ascii="Times New Roman" w:hAnsi="Times New Roman" w:cs="Times New Roman"/>
              </w:rPr>
              <w:t>- проезд</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40</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30</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20</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3,0</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2,75</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2,75-3,0</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2</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1,0-1,5</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1,0</w:t>
            </w:r>
          </w:p>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w:t>
            </w:r>
          </w:p>
        </w:tc>
      </w:tr>
      <w:tr w:rsidR="0016638F" w:rsidTr="0016638F">
        <w:tc>
          <w:tcPr>
            <w:tcW w:w="1854"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rPr>
                <w:rFonts w:ascii="Times New Roman" w:hAnsi="Times New Roman" w:cs="Times New Roman"/>
              </w:rPr>
            </w:pPr>
            <w:r>
              <w:rPr>
                <w:rFonts w:ascii="Times New Roman" w:hAnsi="Times New Roman" w:cs="Times New Roman"/>
              </w:rPr>
              <w:t>Хозяйственный проезд, скотопрогон</w:t>
            </w:r>
          </w:p>
        </w:tc>
        <w:tc>
          <w:tcPr>
            <w:tcW w:w="77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30</w:t>
            </w:r>
          </w:p>
        </w:tc>
        <w:tc>
          <w:tcPr>
            <w:tcW w:w="931"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4,5</w:t>
            </w:r>
          </w:p>
        </w:tc>
        <w:tc>
          <w:tcPr>
            <w:tcW w:w="825"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1</w:t>
            </w:r>
          </w:p>
        </w:tc>
        <w:tc>
          <w:tcPr>
            <w:tcW w:w="620" w:type="pct"/>
            <w:tcBorders>
              <w:top w:val="single" w:sz="4" w:space="0" w:color="auto"/>
              <w:left w:val="single" w:sz="4" w:space="0" w:color="auto"/>
              <w:bottom w:val="single" w:sz="4" w:space="0" w:color="auto"/>
              <w:right w:val="single" w:sz="4" w:space="0" w:color="auto"/>
            </w:tcBorders>
            <w:vAlign w:val="center"/>
            <w:hideMark/>
          </w:tcPr>
          <w:p w:rsidR="0016638F" w:rsidRDefault="0016638F">
            <w:pPr>
              <w:pStyle w:val="ConsPlusCell"/>
              <w:keepNext/>
              <w:widowControl/>
              <w:jc w:val="center"/>
              <w:rPr>
                <w:rFonts w:ascii="Times New Roman" w:hAnsi="Times New Roman" w:cs="Times New Roman"/>
              </w:rPr>
            </w:pPr>
            <w:r>
              <w:rPr>
                <w:rFonts w:ascii="Times New Roman" w:hAnsi="Times New Roman" w:cs="Times New Roman"/>
              </w:rPr>
              <w:t>-</w:t>
            </w:r>
          </w:p>
        </w:tc>
      </w:tr>
    </w:tbl>
    <w:p w:rsidR="0016638F" w:rsidRDefault="0016638F" w:rsidP="0016638F">
      <w:pPr>
        <w:suppressAutoHyphens/>
        <w:ind w:firstLine="851"/>
        <w:jc w:val="both"/>
        <w:rPr>
          <w:rFonts w:ascii="Times New Roman" w:hAnsi="Times New Roman"/>
          <w:sz w:val="24"/>
          <w:szCs w:val="24"/>
          <w:lang w:eastAsia="en-US"/>
        </w:rPr>
      </w:pPr>
      <w:r>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16638F" w:rsidRDefault="0016638F" w:rsidP="0016638F">
      <w:pPr>
        <w:widowControl w:val="0"/>
        <w:suppressAutoHyphens/>
        <w:ind w:firstLine="851"/>
        <w:jc w:val="both"/>
        <w:rPr>
          <w:rFonts w:ascii="Times New Roman" w:hAnsi="Times New Roman"/>
          <w:sz w:val="24"/>
          <w:szCs w:val="24"/>
        </w:rPr>
      </w:pPr>
      <w:r>
        <w:rPr>
          <w:rFonts w:ascii="Times New Roman" w:hAnsi="Times New Roman"/>
          <w:sz w:val="24"/>
          <w:szCs w:val="24"/>
        </w:rPr>
        <w:t>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3) Расстояние от края основных проезжих частей улиц до линии застройки принимать не более 25 м, в ином случае - предусматривать полосу шириной 6 м для проезда пожарных машин, но не ближе 5 м от линии застройки.</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4) Проезды на территории жилых кварталов следует проектировать с шагом не менее</w:t>
      </w:r>
    </w:p>
    <w:p w:rsidR="0016638F" w:rsidRDefault="0016638F" w:rsidP="0016638F">
      <w:pPr>
        <w:suppressAutoHyphens/>
        <w:jc w:val="both"/>
        <w:rPr>
          <w:rFonts w:ascii="Times New Roman" w:hAnsi="Times New Roman"/>
          <w:sz w:val="24"/>
          <w:szCs w:val="24"/>
        </w:rPr>
      </w:pPr>
      <w:r>
        <w:rPr>
          <w:rFonts w:ascii="Times New Roman" w:hAnsi="Times New Roman"/>
          <w:sz w:val="24"/>
          <w:szCs w:val="24"/>
        </w:rPr>
        <w:t xml:space="preserve"> 200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300 - 400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16638F" w:rsidRDefault="0016638F" w:rsidP="0016638F">
      <w:pPr>
        <w:keepNext/>
        <w:suppressAutoHyphens/>
        <w:ind w:firstLine="851"/>
        <w:jc w:val="both"/>
        <w:rPr>
          <w:rFonts w:ascii="Times New Roman" w:hAnsi="Times New Roman"/>
          <w:sz w:val="24"/>
          <w:szCs w:val="24"/>
        </w:rPr>
      </w:pPr>
      <w:r>
        <w:rPr>
          <w:rFonts w:ascii="Times New Roman" w:eastAsia="Times New Roman" w:hAnsi="Times New Roman"/>
          <w:sz w:val="24"/>
          <w:szCs w:val="24"/>
        </w:rPr>
        <w:lastRenderedPageBreak/>
        <w:t>11.3.5</w:t>
      </w:r>
      <w:r>
        <w:rPr>
          <w:rFonts w:ascii="Times New Roman" w:hAnsi="Times New Roman"/>
          <w:sz w:val="24"/>
          <w:szCs w:val="24"/>
        </w:rPr>
        <w:t>. Поперечный профиль.</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 Число полос движения на улицах следует устанавливать по расчету и в зависимости от расчетной интенсивности движения транспорта;</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2) На проездах допускается организовывать как одностороннее, так и двустороннее движение транспорта;</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3)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4) В ширину пешеходной части тротуаров и дорожек не включаются площади, необходимые для размещения киосков, скамеек и т.п.;</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5) В условиях реконструкции улиц, а также при расчетном пешеходном движении менее 50 чел./ч в обоих направлениях допускается устройство тротуаров и дорожек шириной 1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6) При непосредственном примыкании тротуаров к стенам зданий, подпорным стенкам или оградам следует увеличивать их ширину не менее чем на 0,5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7) 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8) Не допускается установка на центральной разделительной полосе шириной менее 4 м сооружений, не связанных с обеспечением безопасности движения;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9)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10) Для обеспечения подъездов к группам жилых зданий и объектов, а также вдоль главных фасадов жилых домов ширину проездов следует принимать не менее 5,5 м; ширину тротуаров следует принимать 1,5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12) Тупиковые проезды к отдельно стоящим зданиям должны быть протяженностью не более 150 м и заканчиваться разворотными площадками размером в плане 15 x 15 м или кольцом с радиусом по оси улиц не менее 10 м.</w:t>
      </w:r>
    </w:p>
    <w:p w:rsidR="0016638F" w:rsidRDefault="0016638F" w:rsidP="0016638F">
      <w:pPr>
        <w:tabs>
          <w:tab w:val="left" w:pos="-285"/>
          <w:tab w:val="left" w:pos="15"/>
        </w:tabs>
        <w:suppressAutoHyphens/>
        <w:autoSpaceDE w:val="0"/>
        <w:ind w:left="15" w:hanging="15"/>
        <w:jc w:val="both"/>
        <w:rPr>
          <w:rFonts w:ascii="Times New Roman" w:hAnsi="Times New Roman"/>
          <w:sz w:val="24"/>
          <w:szCs w:val="24"/>
        </w:rPr>
      </w:pPr>
      <w:r>
        <w:rPr>
          <w:rFonts w:ascii="Times New Roman" w:hAnsi="Times New Roman"/>
          <w:sz w:val="24"/>
          <w:szCs w:val="24"/>
        </w:rPr>
        <w:lastRenderedPageBreak/>
        <w:t xml:space="preserve">             11.3.6. При  подготовке, согласовании , утверждении и реализации документов градостроительного проектирования руководствоваться «Нормативами градостроительного проектирования Курской области», утвержденными постановлением  Администрации  Курской  области  от  15.11.2011 г.  № 577-па.</w:t>
      </w:r>
    </w:p>
    <w:p w:rsidR="0016638F" w:rsidRDefault="0016638F" w:rsidP="0016638F">
      <w:pPr>
        <w:suppressAutoHyphens/>
        <w:ind w:firstLine="851"/>
        <w:jc w:val="both"/>
        <w:rPr>
          <w:rFonts w:ascii="Times New Roman" w:hAnsi="Times New Roman"/>
          <w:sz w:val="24"/>
          <w:szCs w:val="24"/>
        </w:rPr>
      </w:pP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bookmarkStart w:id="253" w:name="_Toc286828620"/>
      <w:bookmarkStart w:id="254" w:name="_Toc289863730"/>
      <w:bookmarkStart w:id="255" w:name="_Toc377719039"/>
      <w:bookmarkStart w:id="256" w:name="_Toc413165108"/>
      <w:bookmarkStart w:id="257" w:name="_Toc379293914"/>
      <w:bookmarkStart w:id="258" w:name="_Toc406406375"/>
      <w:r>
        <w:rPr>
          <w:rFonts w:ascii="Times New Roman" w:hAnsi="Times New Roman"/>
          <w:b/>
          <w:sz w:val="24"/>
          <w:szCs w:val="24"/>
        </w:rPr>
        <w:t xml:space="preserve">                                            Статья 11.4.     Общие   градостроительные регламенты  зон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сельскохозяйственн</w:t>
      </w:r>
      <w:bookmarkEnd w:id="253"/>
      <w:bookmarkEnd w:id="254"/>
      <w:bookmarkEnd w:id="255"/>
      <w:bookmarkEnd w:id="256"/>
      <w:r>
        <w:rPr>
          <w:rFonts w:ascii="Times New Roman" w:hAnsi="Times New Roman"/>
          <w:b/>
          <w:sz w:val="24"/>
          <w:szCs w:val="24"/>
        </w:rPr>
        <w:t>ого   использования</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keepNext/>
        <w:autoSpaceDE w:val="0"/>
        <w:autoSpaceDN w:val="0"/>
        <w:adjustRightInd w:val="0"/>
        <w:outlineLvl w:val="2"/>
        <w:rPr>
          <w:rFonts w:ascii="Times New Roman" w:hAnsi="Times New Roman"/>
          <w:sz w:val="24"/>
          <w:szCs w:val="24"/>
        </w:rPr>
      </w:pPr>
      <w:r>
        <w:rPr>
          <w:rFonts w:ascii="Times New Roman" w:hAnsi="Times New Roman"/>
          <w:sz w:val="24"/>
          <w:szCs w:val="24"/>
        </w:rPr>
        <w:t xml:space="preserve">          Земли сельскохозяйственного  использования  предназначены  для планомерного и систематического  использования для производства сельскохозяйственной продукции (пашни, сенокосы, пастбища, залежи, земли, занятые многолетними насаждениями) и размещения объектов сельскохозяйственного назначения для ведения сельского хозяйства , дачного строительства , садоводства , развития объектов сельскохозяйственного назначения.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11.4.1. Санитарная  классификация  производственных  объектов  и  производств  устанавливается  в  соответствии  с  СанПин 2.2.1/2.1.1.1200-03  «Санитарно-защитные  зоны  и  санитарная  классификация  предприятий, сооружений  и  иных  объектов» (новая  редакция) .</w:t>
      </w:r>
    </w:p>
    <w:p w:rsidR="0016638F" w:rsidRDefault="0016638F" w:rsidP="0016638F">
      <w:pPr>
        <w:tabs>
          <w:tab w:val="left" w:pos="-285"/>
          <w:tab w:val="left" w:pos="15"/>
        </w:tabs>
        <w:suppressAutoHyphens/>
        <w:autoSpaceDE w:val="0"/>
        <w:ind w:left="15" w:hanging="15"/>
        <w:jc w:val="both"/>
        <w:rPr>
          <w:rFonts w:ascii="Times New Roman" w:eastAsia="Calibri" w:hAnsi="Times New Roman"/>
          <w:sz w:val="24"/>
          <w:szCs w:val="24"/>
          <w:lang w:eastAsia="en-US"/>
        </w:rPr>
      </w:pPr>
      <w:r>
        <w:rPr>
          <w:rFonts w:ascii="Times New Roman" w:hAnsi="Times New Roman"/>
          <w:sz w:val="24"/>
          <w:szCs w:val="24"/>
        </w:rPr>
        <w:t xml:space="preserve">         11.4.2. При  подготовке, согласовании , утверждении и реализации документов градостроительного проектирования руководствоваться «Нормативами градостроительного проектирования Курской области», утвержденными постановлением  Администрации  Курской  области  от  15.11.2011 г.  № 577-па.</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Статья 11.5.     Градостроительный регламент  зоны  сельскохозяйственных  </w:t>
      </w:r>
    </w:p>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hAnsi="Times New Roman"/>
          <w:b/>
          <w:sz w:val="24"/>
          <w:szCs w:val="24"/>
        </w:rPr>
        <w:t xml:space="preserve">                                               </w:t>
      </w:r>
      <w:r>
        <w:rPr>
          <w:rFonts w:ascii="Times New Roman" w:eastAsia="Times New Roman" w:hAnsi="Times New Roman"/>
          <w:b/>
          <w:sz w:val="24"/>
          <w:szCs w:val="24"/>
        </w:rPr>
        <w:t xml:space="preserve">угодий </w:t>
      </w:r>
    </w:p>
    <w:p w:rsidR="0016638F" w:rsidRDefault="0016638F" w:rsidP="0016638F">
      <w:pPr>
        <w:suppressAutoHyphens/>
        <w:spacing w:line="240" w:lineRule="auto"/>
        <w:ind w:firstLine="851"/>
        <w:jc w:val="both"/>
        <w:rPr>
          <w:rFonts w:ascii="Times New Roman" w:eastAsia="Times New Roman" w:hAnsi="Times New Roman"/>
          <w:sz w:val="24"/>
          <w:szCs w:val="24"/>
        </w:rPr>
      </w:pP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 xml:space="preserve"> Ведение сельского хозяйства.</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Содержание данного вида разрешенного использования включает в себя содержание видов разрешенного использования с кодами 1.1 - 1.18, в том числе размещение зданий и сооружений, используемых для хранения и переработки сельскохозяйственной продукции.</w:t>
      </w:r>
    </w:p>
    <w:p w:rsidR="0016638F" w:rsidRDefault="0016638F" w:rsidP="0016638F">
      <w:pPr>
        <w:tabs>
          <w:tab w:val="left" w:pos="561"/>
        </w:tabs>
        <w:ind w:firstLine="561"/>
        <w:jc w:val="both"/>
        <w:rPr>
          <w:rFonts w:ascii="Times New Roman" w:eastAsia="Times New Roman" w:hAnsi="Times New Roman"/>
          <w:sz w:val="24"/>
          <w:szCs w:val="24"/>
        </w:rPr>
      </w:pP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Индекс  зоны : Сх – 1  - Зона  сельскохозяйственных  угодий ( в  границах </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населенных  пунктов)</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eastAsia="Calibri" w:hAnsi="Times New Roman"/>
          <w:sz w:val="24"/>
          <w:szCs w:val="24"/>
          <w:lang w:eastAsia="en-US"/>
        </w:rPr>
      </w:pPr>
      <w:r>
        <w:rPr>
          <w:rFonts w:ascii="Times New Roman" w:hAnsi="Times New Roman"/>
          <w:b/>
          <w:sz w:val="24"/>
          <w:szCs w:val="24"/>
        </w:rPr>
        <w:lastRenderedPageBreak/>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suppressAutoHyphens/>
        <w:spacing w:line="240" w:lineRule="auto"/>
        <w:ind w:firstLine="851"/>
        <w:rPr>
          <w:rFonts w:ascii="Times New Roman" w:eastAsia="Times New Roman" w:hAnsi="Times New Roman"/>
          <w:b/>
          <w:sz w:val="20"/>
          <w:szCs w:val="20"/>
        </w:rPr>
      </w:pPr>
      <w:r>
        <w:rPr>
          <w:rFonts w:ascii="Times New Roman" w:eastAsia="Times New Roman" w:hAnsi="Times New Roman"/>
          <w:b/>
          <w:sz w:val="20"/>
          <w:szCs w:val="20"/>
        </w:rPr>
        <w:t xml:space="preserve">                                                                                                                                                   Таблица 14</w:t>
      </w:r>
    </w:p>
    <w:p w:rsidR="0016638F" w:rsidRDefault="0016638F" w:rsidP="0016638F">
      <w:pPr>
        <w:suppressAutoHyphens/>
        <w:spacing w:line="240" w:lineRule="auto"/>
        <w:ind w:firstLine="851"/>
        <w:jc w:val="right"/>
        <w:rPr>
          <w:rFonts w:ascii="Times New Roman" w:eastAsia="Times New Roman" w:hAnsi="Times New Roman"/>
          <w:b/>
          <w:sz w:val="20"/>
          <w:szCs w:val="20"/>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 xml:space="preserve">Сх -1 – Зона сельскохозяйственных угодий </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Растениеводство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1.1 - Осуществление хозяйственной деятельности, связанной с выращиванием сельскохозяйственных культур.</w:t>
            </w:r>
          </w:p>
          <w:p w:rsidR="0016638F" w:rsidRDefault="0016638F">
            <w:pPr>
              <w:spacing w:line="240" w:lineRule="auto"/>
              <w:jc w:val="both"/>
              <w:rPr>
                <w:rFonts w:ascii="Times New Roman" w:hAnsi="Times New Roman"/>
                <w:lang w:eastAsia="en-US"/>
              </w:rPr>
            </w:pPr>
            <w:r>
              <w:rPr>
                <w:rFonts w:ascii="Times New Roman" w:hAnsi="Times New Roman"/>
              </w:rPr>
              <w:t>Содержание данного вида разрешенного использования включает в себя содержание видов разрешенного использования с кодами 1.2 - 1.6</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Выращивание зерновых и иных сельскохозяйственных культур</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1.2 - 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Овощеводство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1.3 - 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Выращивание тонизирующих, лекарственных, цветочных культур</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1.4 - 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Садоводство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1.5 - 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w:t>
            </w:r>
            <w:r>
              <w:rPr>
                <w:rFonts w:ascii="Times New Roman" w:hAnsi="Times New Roman"/>
              </w:rPr>
              <w:lastRenderedPageBreak/>
              <w:t>многолетних культур</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Пчеловодство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16638F" w:rsidRDefault="0016638F">
            <w:pPr>
              <w:spacing w:line="240" w:lineRule="auto"/>
              <w:jc w:val="both"/>
              <w:rPr>
                <w:rFonts w:ascii="Times New Roman" w:hAnsi="Times New Roman"/>
              </w:rPr>
            </w:pPr>
            <w:r>
              <w:rPr>
                <w:rFonts w:ascii="Times New Roman" w:hAnsi="Times New Roman"/>
              </w:rPr>
              <w:t>размещение ульев, иных объектов и оборудования, необходимого для пчеловодства и разведениях иных полезных насекомых;</w:t>
            </w:r>
          </w:p>
          <w:p w:rsidR="0016638F" w:rsidRDefault="0016638F">
            <w:pPr>
              <w:spacing w:line="240" w:lineRule="auto"/>
              <w:jc w:val="both"/>
              <w:rPr>
                <w:rFonts w:ascii="Times New Roman" w:hAnsi="Times New Roman"/>
                <w:lang w:eastAsia="en-US"/>
              </w:rPr>
            </w:pPr>
            <w:r>
              <w:rPr>
                <w:rFonts w:ascii="Times New Roman" w:hAnsi="Times New Roman"/>
              </w:rPr>
              <w:t>размещение сооружений, используемых для хранения и первичной переработки продукции пчеловодства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Рыбоводство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1.13 -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Ведение личного подсобного хозяйства на полевых участках</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1.16 - Производство сельскохозяйственной продукции без права возведения объектов капитального строительства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Питомники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16638F" w:rsidRDefault="0016638F">
            <w:pPr>
              <w:spacing w:line="240" w:lineRule="auto"/>
              <w:jc w:val="both"/>
              <w:rPr>
                <w:rFonts w:ascii="Times New Roman" w:hAnsi="Times New Roman"/>
                <w:lang w:eastAsia="en-US"/>
              </w:rPr>
            </w:pPr>
            <w:r>
              <w:rPr>
                <w:rFonts w:ascii="Times New Roman" w:hAnsi="Times New Roman"/>
              </w:rPr>
              <w:t>размещение сооружений, необходимых для указанных видов сельскохозяйственного производства</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Научное обеспечение сельского хозяйства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16638F" w:rsidRDefault="0016638F">
            <w:pPr>
              <w:spacing w:line="240" w:lineRule="auto"/>
              <w:jc w:val="both"/>
              <w:rPr>
                <w:rFonts w:ascii="Times New Roman" w:hAnsi="Times New Roman"/>
                <w:lang w:eastAsia="en-US"/>
              </w:rPr>
            </w:pPr>
            <w:r>
              <w:rPr>
                <w:rFonts w:ascii="Times New Roman" w:hAnsi="Times New Roman"/>
              </w:rPr>
              <w:t>размещение коллекций генетических ресурсов растений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Хранение и переработка сельскохозяйственной продукции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Связь</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13</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widowControl w:val="0"/>
              <w:autoSpaceDE w:val="0"/>
              <w:autoSpaceDN w:val="0"/>
              <w:adjustRightInd w:val="0"/>
              <w:spacing w:line="240" w:lineRule="auto"/>
              <w:rPr>
                <w:rFonts w:ascii="Times New Roman" w:eastAsia="Times New Roman" w:hAnsi="Times New Roman"/>
              </w:rPr>
            </w:pPr>
            <w:r>
              <w:rPr>
                <w:rFonts w:ascii="Times New Roman" w:eastAsia="Times New Roman" w:hAnsi="Times New Roman"/>
              </w:rPr>
              <w:t>Размещение дачных домов, и садовых домов)</w:t>
            </w:r>
          </w:p>
          <w:p w:rsidR="0016638F" w:rsidRDefault="0016638F">
            <w:pPr>
              <w:spacing w:line="240" w:lineRule="auto"/>
              <w:jc w:val="center"/>
              <w:rPr>
                <w:rFonts w:ascii="Times New Roman" w:hAnsi="Times New Roman"/>
                <w:lang w:eastAsia="en-US"/>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2.1 - размещение садовых земельных участков, огородных земельных участков (в соответствии с Федеральным законом Российской Федерации от 15 апреля 1998 г. № 66-ФЗ "О садоводческих, огороднических и дачных некоммерческих объединениях граждан" (в редакции от 07.05.2013)</w:t>
            </w:r>
            <w:r>
              <w:rPr>
                <w:rFonts w:ascii="Times New Roman" w:hAnsi="Times New Roman"/>
                <w:vertAlign w:val="superscript"/>
              </w:rPr>
              <w:t>3</w:t>
            </w:r>
            <w:r>
              <w:rPr>
                <w:rFonts w:ascii="Times New Roman" w:hAnsi="Times New Roman"/>
              </w:rPr>
              <w:t>;</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 выращивание плодовых, ягодных, овощных, бахчевых или иных декоративных или сельскохозяйственных культур;</w:t>
            </w:r>
          </w:p>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 размещение гаражей и подсобных</w:t>
            </w:r>
            <w:r>
              <w:rPr>
                <w:rFonts w:ascii="Times New Roman" w:eastAsia="Times New Roman" w:hAnsi="Times New Roman"/>
              </w:rPr>
              <w:t xml:space="preserve"> сооружений</w:t>
            </w:r>
          </w:p>
        </w:tc>
      </w:tr>
    </w:tbl>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r>
        <w:rPr>
          <w:rFonts w:ascii="Times New Roman" w:hAnsi="Times New Roman"/>
          <w:b/>
          <w:sz w:val="24"/>
          <w:szCs w:val="24"/>
        </w:rPr>
        <w:lastRenderedPageBreak/>
        <w:t xml:space="preserve">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Статья 11.6.     Градостроительный регламент  зоны  объектов </w:t>
      </w:r>
    </w:p>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hAnsi="Times New Roman"/>
          <w:b/>
          <w:sz w:val="24"/>
          <w:szCs w:val="24"/>
        </w:rPr>
        <w:t xml:space="preserve">                                                 сельскохозяйственного  </w:t>
      </w:r>
      <w:r>
        <w:rPr>
          <w:rFonts w:ascii="Times New Roman" w:eastAsia="Times New Roman" w:hAnsi="Times New Roman"/>
          <w:b/>
          <w:sz w:val="24"/>
          <w:szCs w:val="24"/>
        </w:rPr>
        <w:t>назначения</w:t>
      </w:r>
    </w:p>
    <w:p w:rsidR="0016638F" w:rsidRDefault="0016638F" w:rsidP="0016638F">
      <w:pPr>
        <w:widowControl w:val="0"/>
        <w:autoSpaceDE w:val="0"/>
        <w:autoSpaceDN w:val="0"/>
        <w:adjustRightInd w:val="0"/>
        <w:ind w:left="289"/>
        <w:contextualSpacing/>
        <w:rPr>
          <w:rFonts w:ascii="Times New Roman" w:eastAsia="Calibri" w:hAnsi="Times New Roman"/>
          <w:sz w:val="24"/>
          <w:szCs w:val="24"/>
          <w:lang w:eastAsia="en-US"/>
        </w:rPr>
      </w:pPr>
      <w:r>
        <w:rPr>
          <w:rFonts w:ascii="Times New Roman" w:hAnsi="Times New Roman"/>
          <w:b/>
          <w:sz w:val="24"/>
          <w:szCs w:val="24"/>
        </w:rPr>
        <w:t>Цель выделения зоны</w:t>
      </w:r>
      <w:r>
        <w:rPr>
          <w:rFonts w:ascii="Times New Roman" w:hAnsi="Times New Roman"/>
          <w:sz w:val="24"/>
          <w:szCs w:val="24"/>
        </w:rPr>
        <w:t xml:space="preserve"> - сохранение и развитие производственных объектов сельскохозяйственного назначения и обеспечивающих их инфраструктур.</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Индекс  зоны :  Сх – 2  - Зона  объектов сельскохозяйственного  назначения  </w:t>
      </w:r>
    </w:p>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r>
        <w:rPr>
          <w:rFonts w:ascii="Times New Roman" w:eastAsia="Times New Roman" w:hAnsi="Times New Roman"/>
          <w:b/>
          <w:sz w:val="24"/>
          <w:szCs w:val="24"/>
        </w:rPr>
        <w:t xml:space="preserve">                                            </w:t>
      </w:r>
      <w:r>
        <w:rPr>
          <w:rFonts w:ascii="Times New Roman" w:hAnsi="Times New Roman"/>
          <w:b/>
          <w:sz w:val="24"/>
          <w:szCs w:val="24"/>
        </w:rPr>
        <w:t xml:space="preserve">           </w:t>
      </w:r>
      <w:r>
        <w:rPr>
          <w:rFonts w:ascii="Times New Roman" w:hAnsi="Times New Roman"/>
          <w:b/>
          <w:sz w:val="24"/>
          <w:szCs w:val="24"/>
          <w:lang w:val="en-US"/>
        </w:rPr>
        <w:t>IV</w:t>
      </w:r>
      <w:r>
        <w:rPr>
          <w:rFonts w:ascii="Times New Roman" w:hAnsi="Times New Roman"/>
          <w:b/>
          <w:sz w:val="24"/>
          <w:szCs w:val="24"/>
        </w:rPr>
        <w:t xml:space="preserve"> - V класса опасности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hAnsi="Times New Roman"/>
          <w:sz w:val="24"/>
          <w:szCs w:val="24"/>
        </w:rPr>
      </w:pPr>
      <w:r>
        <w:rPr>
          <w:rFonts w:ascii="Times New Roman" w:hAnsi="Times New Roman"/>
          <w:b/>
          <w:sz w:val="24"/>
          <w:szCs w:val="24"/>
        </w:rPr>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b/>
          <w:sz w:val="20"/>
          <w:szCs w:val="20"/>
        </w:rPr>
        <w:t xml:space="preserve">                                                                                                                                                 </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b/>
          <w:sz w:val="20"/>
          <w:szCs w:val="20"/>
        </w:rPr>
        <w:t xml:space="preserve">                                                                                                                                               </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b/>
          <w:sz w:val="20"/>
          <w:szCs w:val="20"/>
        </w:rPr>
        <w:t xml:space="preserve">                                                                                                                                                       Таблица  15</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 xml:space="preserve">Сх-2 – Зона объектов сельскохозяйственного назначения   </w:t>
            </w:r>
            <w:r>
              <w:rPr>
                <w:rFonts w:ascii="Times New Roman" w:hAnsi="Times New Roman"/>
                <w:b/>
                <w:sz w:val="24"/>
                <w:szCs w:val="24"/>
              </w:rPr>
              <w:t xml:space="preserve"> </w:t>
            </w:r>
            <w:r>
              <w:rPr>
                <w:rFonts w:ascii="Times New Roman" w:hAnsi="Times New Roman"/>
                <w:b/>
                <w:sz w:val="24"/>
                <w:szCs w:val="24"/>
                <w:lang w:val="en-US"/>
              </w:rPr>
              <w:t>IV</w:t>
            </w:r>
            <w:r>
              <w:rPr>
                <w:rFonts w:ascii="Times New Roman" w:hAnsi="Times New Roman"/>
                <w:b/>
                <w:sz w:val="24"/>
                <w:szCs w:val="24"/>
              </w:rPr>
              <w:t xml:space="preserve"> - V класса опасности                     </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Животноводство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16638F" w:rsidRDefault="0016638F">
            <w:pPr>
              <w:spacing w:line="240" w:lineRule="auto"/>
              <w:jc w:val="both"/>
              <w:rPr>
                <w:rFonts w:ascii="Times New Roman" w:hAnsi="Times New Roman"/>
                <w:lang w:eastAsia="en-US"/>
              </w:rPr>
            </w:pPr>
            <w:r>
              <w:rPr>
                <w:rFonts w:ascii="Times New Roman" w:hAnsi="Times New Roman"/>
              </w:rPr>
              <w:t xml:space="preserve">Содержание данного вида разрешенного использования включает </w:t>
            </w:r>
            <w:r>
              <w:rPr>
                <w:rFonts w:ascii="Times New Roman" w:hAnsi="Times New Roman"/>
              </w:rPr>
              <w:lastRenderedPageBreak/>
              <w:t>в себя содержание видов разрешенного использования с кодами 1.8 - 1.11</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Скотоводство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1.8 -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16638F" w:rsidRDefault="0016638F">
            <w:pPr>
              <w:spacing w:line="240" w:lineRule="auto"/>
              <w:jc w:val="both"/>
              <w:rPr>
                <w:rFonts w:ascii="Times New Roman" w:hAnsi="Times New Roman"/>
              </w:rPr>
            </w:pPr>
            <w:r>
              <w:rPr>
                <w:rFonts w:ascii="Times New Roman" w:hAnsi="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16638F" w:rsidRDefault="0016638F">
            <w:pPr>
              <w:spacing w:line="240" w:lineRule="auto"/>
              <w:jc w:val="both"/>
              <w:rPr>
                <w:rFonts w:ascii="Times New Roman" w:hAnsi="Times New Roman"/>
                <w:lang w:eastAsia="en-US"/>
              </w:rPr>
            </w:pPr>
            <w:r>
              <w:rPr>
                <w:rFonts w:ascii="Times New Roman" w:hAnsi="Times New Roman"/>
              </w:rPr>
              <w:t>разведение племенных животных, производство и использование племенной продукции (материала)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Звероводство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1.9 - Осуществление хозяйственной деятельности, связанной с разведением в неволе ценных пушных зверей;</w:t>
            </w:r>
          </w:p>
          <w:p w:rsidR="0016638F" w:rsidRDefault="0016638F">
            <w:pPr>
              <w:spacing w:line="240" w:lineRule="auto"/>
              <w:jc w:val="both"/>
              <w:rPr>
                <w:rFonts w:ascii="Times New Roman" w:hAnsi="Times New Roman"/>
              </w:rPr>
            </w:pPr>
            <w:r>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16638F" w:rsidRDefault="0016638F">
            <w:pPr>
              <w:spacing w:line="240" w:lineRule="auto"/>
              <w:jc w:val="both"/>
              <w:rPr>
                <w:rFonts w:ascii="Times New Roman" w:hAnsi="Times New Roman"/>
                <w:lang w:eastAsia="en-US"/>
              </w:rPr>
            </w:pPr>
            <w:r>
              <w:rPr>
                <w:rFonts w:ascii="Times New Roman" w:hAnsi="Times New Roman"/>
              </w:rPr>
              <w:t>разведение племенных животных, производство и использование племенной продукции (материала)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Птицеводство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1.10 - Осуществление хозяйственной деятельности, связанной с разведением домашних пород птиц, в том числе водоплавающих;</w:t>
            </w:r>
          </w:p>
          <w:p w:rsidR="0016638F" w:rsidRDefault="0016638F">
            <w:pPr>
              <w:spacing w:line="240" w:lineRule="auto"/>
              <w:jc w:val="both"/>
              <w:rPr>
                <w:rFonts w:ascii="Times New Roman" w:hAnsi="Times New Roman"/>
              </w:rPr>
            </w:pPr>
            <w:r>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16638F" w:rsidRDefault="0016638F">
            <w:pPr>
              <w:spacing w:line="240" w:lineRule="auto"/>
              <w:jc w:val="both"/>
              <w:rPr>
                <w:rFonts w:ascii="Times New Roman" w:hAnsi="Times New Roman"/>
                <w:lang w:eastAsia="en-US"/>
              </w:rPr>
            </w:pPr>
            <w:r>
              <w:rPr>
                <w:rFonts w:ascii="Times New Roman" w:hAnsi="Times New Roman"/>
              </w:rPr>
              <w:t>разведение племенных животных, производство и использование племенной продукции (материала)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Свиноводство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1.11 - Осуществление хозяйственной деятельности, связанной с разведением свиней;</w:t>
            </w:r>
          </w:p>
          <w:p w:rsidR="0016638F" w:rsidRDefault="0016638F">
            <w:pPr>
              <w:spacing w:line="240" w:lineRule="auto"/>
              <w:jc w:val="both"/>
              <w:rPr>
                <w:rFonts w:ascii="Times New Roman" w:hAnsi="Times New Roman"/>
              </w:rPr>
            </w:pPr>
            <w:r>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16638F" w:rsidRDefault="0016638F">
            <w:pPr>
              <w:spacing w:line="240" w:lineRule="auto"/>
              <w:jc w:val="both"/>
              <w:rPr>
                <w:rFonts w:ascii="Times New Roman" w:eastAsia="Times New Roman" w:hAnsi="Times New Roman"/>
              </w:rPr>
            </w:pPr>
            <w:r>
              <w:rPr>
                <w:rFonts w:ascii="Times New Roman" w:hAnsi="Times New Roman"/>
              </w:rPr>
              <w:t>разведение племенных животных, производство и использование племенной продукции (материала)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Пчеловодство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16638F" w:rsidRDefault="0016638F">
            <w:pPr>
              <w:spacing w:line="240" w:lineRule="auto"/>
              <w:jc w:val="both"/>
              <w:rPr>
                <w:rFonts w:ascii="Times New Roman" w:hAnsi="Times New Roman"/>
              </w:rPr>
            </w:pPr>
            <w:r>
              <w:rPr>
                <w:rFonts w:ascii="Times New Roman" w:hAnsi="Times New Roman"/>
              </w:rPr>
              <w:t>размещение ульев, иных объектов и оборудования, необходимого для пчеловодства и разведениях иных полезных насекомых;</w:t>
            </w:r>
          </w:p>
          <w:p w:rsidR="0016638F" w:rsidRDefault="0016638F">
            <w:pPr>
              <w:spacing w:line="240" w:lineRule="auto"/>
              <w:jc w:val="both"/>
              <w:rPr>
                <w:rFonts w:ascii="Times New Roman" w:hAnsi="Times New Roman"/>
                <w:lang w:eastAsia="en-US"/>
              </w:rPr>
            </w:pPr>
            <w:r>
              <w:rPr>
                <w:rFonts w:ascii="Times New Roman" w:hAnsi="Times New Roman"/>
              </w:rPr>
              <w:t>размещение сооружений, используемых для хранения и первичной переработки продукции пчеловодства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Рыбоводство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1.13 -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w:t>
            </w:r>
            <w:r>
              <w:rPr>
                <w:rFonts w:ascii="Times New Roman" w:hAnsi="Times New Roman"/>
              </w:rPr>
              <w:lastRenderedPageBreak/>
              <w:t>(аквакультуры)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Хранение и переработка сельскохозяйственной продукции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Ведение личного подсобного хозяйства на полевых участках</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1.16 - Производство сельскохозяйственной продукции без права возведения объектов капитального строительства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Питомники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16638F" w:rsidRDefault="0016638F">
            <w:pPr>
              <w:spacing w:line="240" w:lineRule="auto"/>
              <w:jc w:val="both"/>
              <w:rPr>
                <w:rFonts w:ascii="Times New Roman" w:hAnsi="Times New Roman"/>
                <w:lang w:eastAsia="en-US"/>
              </w:rPr>
            </w:pPr>
            <w:r>
              <w:rPr>
                <w:rFonts w:ascii="Times New Roman" w:hAnsi="Times New Roman"/>
              </w:rPr>
              <w:t>размещение сооружений, необходимых для указанных видов сельскохозяйственного производства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Обеспечение сельскохозяйственного производства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hAnsi="Times New Roman"/>
                <w:lang w:eastAsia="en-US"/>
              </w:rPr>
            </w:pPr>
            <w:r>
              <w:rPr>
                <w:rFonts w:ascii="Times New Roman" w:hAnsi="Times New Roman"/>
              </w:rPr>
              <w:t>Научное обеспечение сельского хозяйства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16638F" w:rsidRDefault="0016638F">
            <w:pPr>
              <w:spacing w:line="240" w:lineRule="auto"/>
              <w:jc w:val="both"/>
              <w:rPr>
                <w:rFonts w:ascii="Times New Roman" w:hAnsi="Times New Roman"/>
                <w:lang w:eastAsia="en-US"/>
              </w:rPr>
            </w:pPr>
            <w:r>
              <w:rPr>
                <w:rFonts w:ascii="Times New Roman" w:hAnsi="Times New Roman"/>
              </w:rPr>
              <w:t>размещение коллекций генетических ресурсов растений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13</w:t>
            </w:r>
          </w:p>
        </w:tc>
        <w:tc>
          <w:tcPr>
            <w:tcW w:w="1870" w:type="dxa"/>
            <w:tcBorders>
              <w:top w:val="single" w:sz="4" w:space="0" w:color="auto"/>
              <w:left w:val="single" w:sz="4" w:space="0" w:color="auto"/>
              <w:bottom w:val="single" w:sz="4" w:space="0" w:color="auto"/>
              <w:right w:val="single" w:sz="4" w:space="0" w:color="auto"/>
            </w:tcBorders>
            <w:vAlign w:val="center"/>
          </w:tcPr>
          <w:p w:rsidR="0016638F" w:rsidRDefault="0016638F">
            <w:pPr>
              <w:widowControl w:val="0"/>
              <w:autoSpaceDE w:val="0"/>
              <w:autoSpaceDN w:val="0"/>
              <w:adjustRightInd w:val="0"/>
              <w:spacing w:line="240" w:lineRule="auto"/>
              <w:rPr>
                <w:rFonts w:ascii="Times New Roman" w:eastAsia="Times New Roman" w:hAnsi="Times New Roman"/>
              </w:rPr>
            </w:pPr>
            <w:r>
              <w:rPr>
                <w:rFonts w:ascii="Times New Roman" w:eastAsia="Times New Roman" w:hAnsi="Times New Roman"/>
              </w:rPr>
              <w:t>Размещение дачных домов, и садовых домов</w:t>
            </w:r>
          </w:p>
          <w:p w:rsidR="0016638F" w:rsidRDefault="0016638F">
            <w:pPr>
              <w:spacing w:line="240" w:lineRule="auto"/>
              <w:jc w:val="center"/>
              <w:rPr>
                <w:rFonts w:ascii="Times New Roman" w:hAnsi="Times New Roman"/>
                <w:lang w:eastAsia="en-US"/>
              </w:rPr>
            </w:pP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2.1 - размещение садовых земельных участков, огородных земельных участков;</w:t>
            </w:r>
          </w:p>
          <w:p w:rsidR="0016638F" w:rsidRDefault="0016638F">
            <w:pPr>
              <w:widowControl w:val="0"/>
              <w:autoSpaceDE w:val="0"/>
              <w:autoSpaceDN w:val="0"/>
              <w:adjustRightInd w:val="0"/>
              <w:spacing w:line="240" w:lineRule="auto"/>
              <w:jc w:val="both"/>
              <w:rPr>
                <w:rFonts w:ascii="Times New Roman" w:hAnsi="Times New Roman"/>
              </w:rPr>
            </w:pPr>
            <w:r>
              <w:rPr>
                <w:rFonts w:ascii="Times New Roman" w:hAnsi="Times New Roman"/>
              </w:rPr>
              <w:t>- выращивание плодовых, ягодных, овощных, бахчевых или иных декоративных или сельскохозяйственных культур;</w:t>
            </w:r>
          </w:p>
          <w:p w:rsidR="0016638F" w:rsidRDefault="0016638F">
            <w:pPr>
              <w:widowControl w:val="0"/>
              <w:autoSpaceDE w:val="0"/>
              <w:autoSpaceDN w:val="0"/>
              <w:adjustRightInd w:val="0"/>
              <w:spacing w:line="240" w:lineRule="auto"/>
              <w:jc w:val="both"/>
              <w:rPr>
                <w:rFonts w:ascii="Times New Roman" w:hAnsi="Times New Roman"/>
                <w:lang w:eastAsia="en-US"/>
              </w:rPr>
            </w:pPr>
            <w:r>
              <w:rPr>
                <w:rFonts w:ascii="Times New Roman" w:hAnsi="Times New Roman"/>
              </w:rPr>
              <w:t>- размещение гаражей и подсобных</w:t>
            </w:r>
            <w:r>
              <w:rPr>
                <w:rFonts w:ascii="Times New Roman" w:eastAsia="Times New Roman" w:hAnsi="Times New Roman"/>
              </w:rPr>
              <w:t xml:space="preserve"> сооружений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Склады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Связь</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6.8</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Ветеринарное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3.10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3.10 - Размещение объектов капитального строительства, предназначенных для оказания ветеринарных услуг, временного содержания или разведения животных, не являющихся </w:t>
            </w:r>
            <w:r>
              <w:rPr>
                <w:rFonts w:ascii="Times New Roman" w:hAnsi="Times New Roman"/>
              </w:rPr>
              <w:lastRenderedPageBreak/>
              <w:t>сельскохозяйственными, под надзором человека</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lastRenderedPageBreak/>
              <w:t>17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Обслуживание автотранспорта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4.9</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4.9 - Размещение постоянных или временных гаражей с несколькими стояночными местами, стоянок, автозаправочных станций (бензиновых, газовых); размещение магазинов сопутствующей торговли, зданий для организации общественного питания в качестве придорожного сервиса; размещение автомобильных моек и прачечных для автомобильных принадлежностей, мастерских, предназначенных для ремонта и обслуживания автомобилей</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hAnsi="Times New Roman"/>
                <w:lang w:eastAsia="en-US"/>
              </w:rPr>
            </w:pPr>
            <w:r>
              <w:rPr>
                <w:rFonts w:ascii="Times New Roman" w:hAnsi="Times New Roman"/>
              </w:rPr>
              <w:t>18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Растениеводство</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1.1 - Осуществление хозяйственной деятельности, связанной с выращиванием сельскохозяйственных культур.</w:t>
            </w:r>
          </w:p>
          <w:p w:rsidR="0016638F" w:rsidRDefault="0016638F">
            <w:pPr>
              <w:spacing w:line="240" w:lineRule="auto"/>
              <w:jc w:val="both"/>
              <w:rPr>
                <w:rFonts w:ascii="Times New Roman" w:hAnsi="Times New Roman"/>
                <w:lang w:eastAsia="en-US"/>
              </w:rPr>
            </w:pPr>
            <w:r>
              <w:rPr>
                <w:rFonts w:ascii="Times New Roman" w:hAnsi="Times New Roman"/>
              </w:rPr>
              <w:t xml:space="preserve">Содержание данного вида разрешенного использования включает в себя содержание видов разрешенного использования с кодами 1.2 - 1.6 </w:t>
            </w:r>
          </w:p>
        </w:tc>
      </w:tr>
    </w:tbl>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bookmarkStart w:id="259" w:name="_Toc365385100"/>
      <w:bookmarkStart w:id="260" w:name="_Toc379293916"/>
      <w:bookmarkStart w:id="261" w:name="_Toc406406376"/>
      <w:bookmarkEnd w:id="257"/>
      <w:bookmarkEnd w:id="258"/>
      <w:r>
        <w:rPr>
          <w:rFonts w:ascii="Times New Roman" w:hAnsi="Times New Roman"/>
          <w:b/>
          <w:sz w:val="24"/>
          <w:szCs w:val="24"/>
        </w:rPr>
        <w:t xml:space="preserve">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Статья 11.7.     Градостроительный регламент  зоны  сельскохозяйственных  </w:t>
      </w:r>
    </w:p>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hAnsi="Times New Roman"/>
          <w:b/>
          <w:sz w:val="24"/>
          <w:szCs w:val="24"/>
        </w:rPr>
        <w:t xml:space="preserve">                                                     </w:t>
      </w:r>
      <w:r>
        <w:rPr>
          <w:rFonts w:ascii="Times New Roman" w:eastAsia="Times New Roman" w:hAnsi="Times New Roman"/>
          <w:b/>
          <w:sz w:val="24"/>
          <w:szCs w:val="24"/>
        </w:rPr>
        <w:t xml:space="preserve">угодий </w:t>
      </w:r>
    </w:p>
    <w:p w:rsidR="0016638F" w:rsidRDefault="0016638F" w:rsidP="0016638F">
      <w:pPr>
        <w:suppressAutoHyphens/>
        <w:spacing w:line="240" w:lineRule="auto"/>
        <w:ind w:firstLine="851"/>
        <w:jc w:val="both"/>
        <w:rPr>
          <w:rFonts w:ascii="Times New Roman" w:eastAsia="Times New Roman" w:hAnsi="Times New Roman"/>
          <w:sz w:val="24"/>
          <w:szCs w:val="24"/>
        </w:rPr>
      </w:pP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 xml:space="preserve"> Ведение сельского хозяйства.</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Индекс  зоны : Сх – 3  - Зона  сельскохозяйственных  угодий ( вне  границ </w:t>
      </w:r>
    </w:p>
    <w:p w:rsidR="0016638F" w:rsidRDefault="0016638F" w:rsidP="0016638F">
      <w:pPr>
        <w:tabs>
          <w:tab w:val="left" w:pos="561"/>
        </w:tabs>
        <w:spacing w:line="240" w:lineRule="auto"/>
        <w:ind w:firstLine="561"/>
        <w:jc w:val="both"/>
        <w:rPr>
          <w:rFonts w:ascii="Times New Roman" w:eastAsia="Times New Roman" w:hAnsi="Times New Roman"/>
          <w:b/>
          <w:sz w:val="24"/>
          <w:szCs w:val="24"/>
        </w:rPr>
      </w:pPr>
      <w:r>
        <w:rPr>
          <w:rFonts w:ascii="Times New Roman" w:eastAsia="Times New Roman" w:hAnsi="Times New Roman"/>
          <w:b/>
          <w:sz w:val="24"/>
          <w:szCs w:val="24"/>
        </w:rPr>
        <w:t xml:space="preserve">                                            населенных  пунктов)</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color w:val="000000"/>
          <w:sz w:val="24"/>
          <w:szCs w:val="24"/>
          <w:lang w:eastAsia="zh-CN"/>
        </w:rPr>
        <w:t xml:space="preserve">         В  соответствии  с  положениями  Градостроительного  кодекса  Российской  Федерации</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color w:val="000000"/>
          <w:sz w:val="24"/>
          <w:szCs w:val="24"/>
          <w:lang w:eastAsia="zh-CN"/>
        </w:rPr>
        <w:t xml:space="preserve"> ( статья 36 , п. 6,7 ) градостроительные  регламенты  на  данный  вид  земель  не  устанавливается .</w:t>
      </w:r>
    </w:p>
    <w:p w:rsidR="0016638F" w:rsidRDefault="0016638F" w:rsidP="0016638F">
      <w:pPr>
        <w:suppressAutoHyphens/>
        <w:ind w:firstLine="15"/>
        <w:jc w:val="both"/>
        <w:rPr>
          <w:rFonts w:ascii="Times New Roman" w:eastAsia="Calibri" w:hAnsi="Times New Roman"/>
          <w:sz w:val="24"/>
          <w:szCs w:val="24"/>
          <w:lang w:eastAsia="en-US"/>
        </w:rPr>
      </w:pPr>
      <w:r>
        <w:rPr>
          <w:rFonts w:ascii="Times New Roman" w:hAnsi="Times New Roman"/>
          <w:sz w:val="24"/>
          <w:szCs w:val="24"/>
        </w:rPr>
        <w:t xml:space="preserve">         Использование  земельных  участков , для которых градостроительные регламенты не устанавливаются , определяется уполномоченными федеральными , региональными органами</w:t>
      </w:r>
    </w:p>
    <w:p w:rsidR="0016638F" w:rsidRDefault="0016638F" w:rsidP="0016638F">
      <w:pPr>
        <w:pStyle w:val="a5"/>
        <w:keepNext/>
        <w:keepLines/>
        <w:suppressAutoHyphens/>
        <w:autoSpaceDE w:val="0"/>
        <w:autoSpaceDN w:val="0"/>
        <w:adjustRightInd w:val="0"/>
        <w:spacing w:line="360" w:lineRule="auto"/>
        <w:contextualSpacing/>
        <w:jc w:val="both"/>
        <w:outlineLvl w:val="3"/>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исполнительной власти или органами местного самоуправления в соответствии с федеральными законами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62" w:name="_Toc379293917"/>
      <w:bookmarkStart w:id="263" w:name="_Toc406406377"/>
      <w:bookmarkEnd w:id="259"/>
      <w:bookmarkEnd w:id="260"/>
      <w:bookmarkEnd w:id="261"/>
      <w:r>
        <w:rPr>
          <w:rFonts w:ascii="Times New Roman" w:eastAsia="Calibri" w:hAnsi="Times New Roman" w:cs="Times New Roman"/>
          <w:b/>
          <w:sz w:val="24"/>
          <w:szCs w:val="22"/>
          <w:lang w:eastAsia="en-US"/>
        </w:rPr>
        <w:t xml:space="preserve">             Статья 11.8. Общие градостроительные регламенты для зон рекреационного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назначения</w:t>
      </w:r>
      <w:bookmarkEnd w:id="262"/>
      <w:bookmarkEnd w:id="263"/>
    </w:p>
    <w:p w:rsidR="0016638F" w:rsidRDefault="0016638F" w:rsidP="0016638F">
      <w:pPr>
        <w:keepLines/>
        <w:suppressAutoHyphens/>
        <w:ind w:firstLine="851"/>
        <w:jc w:val="both"/>
        <w:rPr>
          <w:rFonts w:ascii="Times New Roman" w:eastAsia="Calibri" w:hAnsi="Times New Roman"/>
          <w:sz w:val="24"/>
          <w:szCs w:val="24"/>
        </w:rPr>
      </w:pPr>
      <w:r>
        <w:rPr>
          <w:rFonts w:ascii="Times New Roman" w:hAnsi="Times New Roman"/>
          <w:sz w:val="24"/>
          <w:szCs w:val="24"/>
        </w:rPr>
        <w:t xml:space="preserve">Рекреационные зоны - земли природоохранного, оздоровительного, рекреационного и историко-культурного назначения.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lastRenderedPageBreak/>
        <w:t xml:space="preserve">Порядок использования указанных земель определяется требованиями земельного и лесного законодательства. Рекреационные зоны предназначены для организации мест отдыха населения и включают в себя парки, скверы, бульвары, сады, зоопарки, зоны кратковременного отдыха и иные особо охраняемые природные территории и объекты, в том числе относящиеся к землям общего пользования. </w:t>
      </w:r>
    </w:p>
    <w:p w:rsidR="0016638F" w:rsidRDefault="0016638F" w:rsidP="0016638F">
      <w:pPr>
        <w:keepLines/>
        <w:suppressAutoHyphens/>
        <w:ind w:firstLine="851"/>
        <w:jc w:val="both"/>
        <w:rPr>
          <w:rFonts w:ascii="Times New Roman" w:hAnsi="Times New Roman"/>
          <w:sz w:val="24"/>
          <w:szCs w:val="24"/>
        </w:rPr>
      </w:pPr>
      <w:r>
        <w:rPr>
          <w:rFonts w:ascii="Times New Roman" w:hAnsi="Times New Roman"/>
          <w:sz w:val="24"/>
          <w:szCs w:val="24"/>
        </w:rPr>
        <w:t>Рекреационные зоны выполняют, помимо рекреационных, защитные, санитарно-гигиенические, оздоровительные функции.</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11.8.</w:t>
      </w:r>
      <w:r>
        <w:rPr>
          <w:rFonts w:ascii="Times New Roman" w:hAnsi="Times New Roman"/>
          <w:sz w:val="24"/>
          <w:szCs w:val="24"/>
        </w:rPr>
        <w:t>1. На территориях рекреационных зон и особо охраняемых природных территорий не допускается строительство и расширение действующих промышленных, коммунальных и складских объектов, дачное и жилищное строительство, любые рубки лесов и зеленых насаждений, кроме санитарных рубок зеленых насаждений, ограничивающих видимость при организации дорожного движения, коридоров магистральных инженерных сетей и рубок ухода, а также не допускается вести хозяйственную деятельность, отрицательно влияющую на экологическую обстановку и непосредственно не связанную с эксплуатацией объектов оздоровительного и рекреационного назначения.</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11.8.</w:t>
      </w:r>
      <w:r>
        <w:rPr>
          <w:rFonts w:ascii="Times New Roman" w:hAnsi="Times New Roman"/>
          <w:sz w:val="24"/>
          <w:szCs w:val="24"/>
        </w:rPr>
        <w:t>2.  Зоны рекреации определены с целью поддержания и сохранения существующего природного ландшафта и экологически чистой окружающей среды в интересах здоровья и общего благополучия населения с преимущественным размещением зеленых насаждений и объектов обслуживания культурного и спортивно-оздоровительного назначения.</w:t>
      </w:r>
    </w:p>
    <w:p w:rsidR="0016638F" w:rsidRDefault="0016638F" w:rsidP="0016638F">
      <w:pPr>
        <w:suppressAutoHyphens/>
        <w:jc w:val="both"/>
        <w:rPr>
          <w:rFonts w:ascii="Times New Roman" w:eastAsia="Times New Roman" w:hAnsi="Times New Roman"/>
          <w:sz w:val="24"/>
          <w:szCs w:val="24"/>
        </w:rPr>
      </w:pPr>
      <w:r>
        <w:rPr>
          <w:rFonts w:ascii="Times New Roman" w:eastAsia="Times New Roman" w:hAnsi="Times New Roman"/>
          <w:sz w:val="24"/>
          <w:szCs w:val="24"/>
          <w:lang w:eastAsia="zh-CN"/>
        </w:rPr>
        <w:t xml:space="preserve">             11.8.3.</w:t>
      </w:r>
      <w:bookmarkStart w:id="264" w:name="_Toc320178753"/>
      <w:r>
        <w:rPr>
          <w:rFonts w:ascii="Times New Roman" w:eastAsia="Times New Roman" w:hAnsi="Times New Roman"/>
          <w:sz w:val="24"/>
          <w:szCs w:val="24"/>
          <w:lang w:eastAsia="zh-CN"/>
        </w:rPr>
        <w:t xml:space="preserve"> </w:t>
      </w:r>
      <w:r>
        <w:rPr>
          <w:rFonts w:ascii="Times New Roman" w:eastAsia="Times New Roman" w:hAnsi="Times New Roman"/>
          <w:sz w:val="24"/>
          <w:szCs w:val="24"/>
        </w:rPr>
        <w:t>Баланс территории открытых пространств (парки, скверы, бульвары,             прибрежные территории рек, активно используемые населением для отдыха).</w:t>
      </w:r>
      <w:bookmarkEnd w:id="264"/>
    </w:p>
    <w:p w:rsidR="0016638F" w:rsidRDefault="0016638F" w:rsidP="0016638F">
      <w:pPr>
        <w:jc w:val="both"/>
        <w:rPr>
          <w:rFonts w:ascii="Times New Roman" w:eastAsia="Times New Roman" w:hAnsi="Times New Roman"/>
          <w:sz w:val="24"/>
          <w:szCs w:val="24"/>
        </w:rPr>
      </w:pPr>
      <w:bookmarkStart w:id="265" w:name="_Toc320174401"/>
      <w:bookmarkStart w:id="266" w:name="_Toc320174671"/>
      <w:bookmarkStart w:id="267" w:name="_Toc320178754"/>
      <w:r>
        <w:rPr>
          <w:rFonts w:ascii="Times New Roman" w:eastAsia="Times New Roman" w:hAnsi="Times New Roman"/>
          <w:sz w:val="24"/>
          <w:szCs w:val="24"/>
        </w:rPr>
        <w:t xml:space="preserve">                                 Территории                                               Разделение территории, %</w:t>
      </w:r>
      <w:bookmarkEnd w:id="265"/>
      <w:bookmarkEnd w:id="266"/>
      <w:bookmarkEnd w:id="267"/>
    </w:p>
    <w:p w:rsidR="0016638F" w:rsidRDefault="0016638F" w:rsidP="0016638F">
      <w:pPr>
        <w:jc w:val="both"/>
        <w:rPr>
          <w:rFonts w:ascii="Times New Roman" w:eastAsia="Times New Roman" w:hAnsi="Times New Roman"/>
          <w:sz w:val="24"/>
          <w:szCs w:val="24"/>
        </w:rPr>
      </w:pPr>
      <w:bookmarkStart w:id="268" w:name="_Toc320174402"/>
      <w:bookmarkStart w:id="269" w:name="_Toc320174672"/>
      <w:bookmarkStart w:id="270" w:name="_Toc320178755"/>
      <w:r>
        <w:rPr>
          <w:rFonts w:ascii="Times New Roman" w:eastAsia="Times New Roman" w:hAnsi="Times New Roman"/>
          <w:sz w:val="24"/>
          <w:szCs w:val="24"/>
        </w:rPr>
        <w:t xml:space="preserve">                                 Зеленые насаждения</w:t>
      </w:r>
      <w:r>
        <w:rPr>
          <w:rFonts w:ascii="Times New Roman" w:eastAsia="Times New Roman" w:hAnsi="Times New Roman"/>
          <w:sz w:val="24"/>
          <w:szCs w:val="24"/>
        </w:rPr>
        <w:tab/>
        <w:t xml:space="preserve">                                           65 - 75</w:t>
      </w:r>
      <w:bookmarkEnd w:id="268"/>
      <w:bookmarkEnd w:id="269"/>
      <w:bookmarkEnd w:id="270"/>
    </w:p>
    <w:p w:rsidR="0016638F" w:rsidRDefault="0016638F" w:rsidP="0016638F">
      <w:pPr>
        <w:jc w:val="both"/>
        <w:rPr>
          <w:rFonts w:ascii="Times New Roman" w:eastAsia="Times New Roman" w:hAnsi="Times New Roman"/>
          <w:sz w:val="24"/>
          <w:szCs w:val="24"/>
        </w:rPr>
      </w:pPr>
      <w:bookmarkStart w:id="271" w:name="_Toc320174403"/>
      <w:bookmarkStart w:id="272" w:name="_Toc320174673"/>
      <w:bookmarkStart w:id="273" w:name="_Toc320178756"/>
      <w:r>
        <w:rPr>
          <w:rFonts w:ascii="Times New Roman" w:eastAsia="Times New Roman" w:hAnsi="Times New Roman"/>
          <w:sz w:val="24"/>
          <w:szCs w:val="24"/>
        </w:rPr>
        <w:t xml:space="preserve">                                 Аллеи и дороги</w:t>
      </w:r>
      <w:r>
        <w:rPr>
          <w:rFonts w:ascii="Times New Roman" w:eastAsia="Times New Roman" w:hAnsi="Times New Roman"/>
          <w:sz w:val="24"/>
          <w:szCs w:val="24"/>
        </w:rPr>
        <w:tab/>
        <w:t xml:space="preserve">                                           10 - 15</w:t>
      </w:r>
      <w:bookmarkEnd w:id="271"/>
      <w:bookmarkEnd w:id="272"/>
      <w:bookmarkEnd w:id="273"/>
    </w:p>
    <w:p w:rsidR="0016638F" w:rsidRDefault="0016638F" w:rsidP="0016638F">
      <w:pPr>
        <w:jc w:val="both"/>
        <w:rPr>
          <w:rFonts w:ascii="Times New Roman" w:eastAsia="Times New Roman" w:hAnsi="Times New Roman"/>
          <w:sz w:val="24"/>
          <w:szCs w:val="24"/>
        </w:rPr>
      </w:pPr>
      <w:bookmarkStart w:id="274" w:name="_Toc320174404"/>
      <w:bookmarkStart w:id="275" w:name="_Toc320174674"/>
      <w:bookmarkStart w:id="276" w:name="_Toc320178757"/>
      <w:r>
        <w:rPr>
          <w:rFonts w:ascii="Times New Roman" w:eastAsia="Times New Roman" w:hAnsi="Times New Roman"/>
          <w:sz w:val="24"/>
          <w:szCs w:val="24"/>
        </w:rPr>
        <w:t xml:space="preserve">                                 Площадки</w:t>
      </w:r>
      <w:r>
        <w:rPr>
          <w:rFonts w:ascii="Times New Roman" w:eastAsia="Times New Roman" w:hAnsi="Times New Roman"/>
          <w:sz w:val="24"/>
          <w:szCs w:val="24"/>
        </w:rPr>
        <w:tab/>
        <w:t xml:space="preserve">                                                         8 - 12</w:t>
      </w:r>
      <w:bookmarkEnd w:id="274"/>
      <w:bookmarkEnd w:id="275"/>
      <w:bookmarkEnd w:id="276"/>
    </w:p>
    <w:p w:rsidR="0016638F" w:rsidRDefault="0016638F" w:rsidP="0016638F">
      <w:pPr>
        <w:jc w:val="both"/>
        <w:rPr>
          <w:rFonts w:ascii="Times New Roman" w:eastAsia="Times New Roman" w:hAnsi="Times New Roman"/>
          <w:sz w:val="24"/>
          <w:szCs w:val="24"/>
        </w:rPr>
      </w:pPr>
      <w:bookmarkStart w:id="277" w:name="_Toc320174405"/>
      <w:bookmarkStart w:id="278" w:name="_Toc320174675"/>
      <w:bookmarkStart w:id="279" w:name="_Toc320178758"/>
      <w:r>
        <w:rPr>
          <w:rFonts w:ascii="Times New Roman" w:eastAsia="Times New Roman" w:hAnsi="Times New Roman"/>
          <w:sz w:val="24"/>
          <w:szCs w:val="24"/>
        </w:rPr>
        <w:t xml:space="preserve">                                 Сооружения</w:t>
      </w:r>
      <w:r>
        <w:rPr>
          <w:rFonts w:ascii="Times New Roman" w:eastAsia="Times New Roman" w:hAnsi="Times New Roman"/>
          <w:sz w:val="24"/>
          <w:szCs w:val="24"/>
        </w:rPr>
        <w:tab/>
        <w:t xml:space="preserve">                                                          5 - 7</w:t>
      </w:r>
      <w:bookmarkEnd w:id="277"/>
      <w:bookmarkEnd w:id="278"/>
      <w:bookmarkEnd w:id="279"/>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11.8.4. Баланс территории  природных ландшафтов (парки, рощи, лесопарки, природные заповедники).</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Территории                                                     % общей площади  </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Древесно-кустарниковые насаждения</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и открытые луговые пространства,</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водоемы</w:t>
      </w:r>
      <w:r>
        <w:rPr>
          <w:rFonts w:ascii="Times New Roman" w:eastAsia="Times New Roman" w:hAnsi="Times New Roman"/>
          <w:sz w:val="24"/>
          <w:szCs w:val="24"/>
        </w:rPr>
        <w:tab/>
        <w:t xml:space="preserve">                                                                      93 - 97</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Дорожно-транспортная сеть, спортивные</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lastRenderedPageBreak/>
        <w:t xml:space="preserve">                                и игровые площадки</w:t>
      </w:r>
      <w:r>
        <w:rPr>
          <w:rFonts w:ascii="Times New Roman" w:eastAsia="Times New Roman" w:hAnsi="Times New Roman"/>
          <w:sz w:val="24"/>
          <w:szCs w:val="24"/>
        </w:rPr>
        <w:tab/>
        <w:t xml:space="preserve">                                                 2 - 5</w:t>
      </w:r>
    </w:p>
    <w:p w:rsidR="0016638F" w:rsidRDefault="0016638F" w:rsidP="0016638F">
      <w:pPr>
        <w:jc w:val="both"/>
        <w:rPr>
          <w:rFonts w:ascii="Times New Roman" w:eastAsia="Times New Roman" w:hAnsi="Times New Roman"/>
          <w:sz w:val="24"/>
          <w:szCs w:val="24"/>
        </w:rPr>
      </w:pPr>
      <w:r>
        <w:rPr>
          <w:rFonts w:ascii="Times New Roman" w:eastAsia="Times New Roman" w:hAnsi="Times New Roman"/>
          <w:sz w:val="24"/>
          <w:szCs w:val="24"/>
        </w:rPr>
        <w:t xml:space="preserve">                                Обслуживающие сооружения</w:t>
      </w:r>
    </w:p>
    <w:p w:rsidR="0016638F" w:rsidRDefault="0016638F" w:rsidP="0016638F">
      <w:pPr>
        <w:jc w:val="both"/>
        <w:rPr>
          <w:rFonts w:ascii="Times New Roman" w:eastAsia="Times New Roman" w:hAnsi="Times New Roman"/>
          <w:sz w:val="24"/>
          <w:szCs w:val="24"/>
          <w:lang w:eastAsia="zh-CN"/>
        </w:rPr>
      </w:pPr>
      <w:r>
        <w:rPr>
          <w:rFonts w:ascii="Times New Roman" w:eastAsia="Times New Roman" w:hAnsi="Times New Roman"/>
          <w:sz w:val="24"/>
          <w:szCs w:val="24"/>
        </w:rPr>
        <w:t xml:space="preserve">                                и хозяйственные постройки</w:t>
      </w:r>
      <w:r>
        <w:rPr>
          <w:rFonts w:ascii="Times New Roman" w:eastAsia="Times New Roman" w:hAnsi="Times New Roman"/>
          <w:sz w:val="24"/>
          <w:szCs w:val="24"/>
        </w:rPr>
        <w:tab/>
        <w:t xml:space="preserve">                                       2</w:t>
      </w:r>
      <w:r>
        <w:rPr>
          <w:rFonts w:ascii="Times New Roman" w:eastAsia="Times New Roman" w:hAnsi="Times New Roman"/>
          <w:sz w:val="24"/>
          <w:szCs w:val="24"/>
          <w:lang w:eastAsia="zh-CN"/>
        </w:rPr>
        <w:t xml:space="preserve"> </w:t>
      </w:r>
    </w:p>
    <w:p w:rsidR="0016638F" w:rsidRDefault="0016638F" w:rsidP="0016638F">
      <w:pPr>
        <w:keepLines/>
        <w:suppressAutoHyphens/>
        <w:jc w:val="both"/>
        <w:rPr>
          <w:rFonts w:ascii="Times New Roman" w:eastAsia="Calibri" w:hAnsi="Times New Roman"/>
          <w:sz w:val="24"/>
          <w:szCs w:val="24"/>
          <w:lang w:eastAsia="en-US"/>
        </w:rPr>
      </w:pPr>
      <w:r>
        <w:rPr>
          <w:rFonts w:ascii="Times New Roman" w:eastAsia="Times New Roman" w:hAnsi="Times New Roman"/>
          <w:sz w:val="24"/>
          <w:szCs w:val="24"/>
        </w:rPr>
        <w:t xml:space="preserve">            11.8.</w:t>
      </w:r>
      <w:r>
        <w:rPr>
          <w:rFonts w:ascii="Times New Roman" w:hAnsi="Times New Roman"/>
          <w:sz w:val="24"/>
          <w:szCs w:val="24"/>
        </w:rPr>
        <w:t>5. Прокладка транспортных сетей по территории лесов осуществляется в соответствии с Лесным кодексом Российской Федерации.</w:t>
      </w:r>
    </w:p>
    <w:p w:rsidR="0016638F" w:rsidRDefault="0016638F" w:rsidP="0016638F">
      <w:pPr>
        <w:keepLines/>
        <w:suppressAutoHyphens/>
        <w:jc w:val="both"/>
        <w:rPr>
          <w:rFonts w:ascii="Times New Roman" w:hAnsi="Times New Roman"/>
          <w:sz w:val="24"/>
          <w:szCs w:val="24"/>
        </w:rPr>
      </w:pPr>
      <w:r>
        <w:rPr>
          <w:rFonts w:ascii="Times New Roman" w:eastAsia="Times New Roman" w:hAnsi="Times New Roman"/>
          <w:sz w:val="24"/>
          <w:szCs w:val="24"/>
        </w:rPr>
        <w:t xml:space="preserve">            11.8.</w:t>
      </w:r>
      <w:r>
        <w:rPr>
          <w:rFonts w:ascii="Times New Roman" w:hAnsi="Times New Roman"/>
          <w:sz w:val="24"/>
          <w:szCs w:val="24"/>
        </w:rPr>
        <w:t>6. Открытые автостоянки временного хранения транспортных средств располагаются за пределами рекреационных зон.</w:t>
      </w:r>
    </w:p>
    <w:p w:rsidR="0016638F" w:rsidRDefault="0016638F" w:rsidP="0016638F">
      <w:pPr>
        <w:keepLines/>
        <w:suppressAutoHyphens/>
        <w:jc w:val="both"/>
        <w:rPr>
          <w:rFonts w:ascii="Times New Roman" w:hAnsi="Times New Roman"/>
          <w:sz w:val="24"/>
          <w:szCs w:val="24"/>
        </w:rPr>
      </w:pPr>
    </w:p>
    <w:p w:rsidR="0016638F" w:rsidRDefault="0016638F" w:rsidP="0016638F">
      <w:pPr>
        <w:keepLines/>
        <w:suppressAutoHyphens/>
        <w:ind w:firstLine="851"/>
        <w:jc w:val="both"/>
        <w:rPr>
          <w:rFonts w:ascii="Times New Roman" w:hAnsi="Times New Roman"/>
          <w:sz w:val="24"/>
          <w:szCs w:val="24"/>
        </w:rPr>
      </w:pPr>
    </w:p>
    <w:p w:rsidR="0016638F" w:rsidRDefault="0016638F" w:rsidP="0016638F">
      <w:pPr>
        <w:keepLines/>
        <w:suppressAutoHyphens/>
        <w:ind w:firstLine="851"/>
        <w:jc w:val="both"/>
        <w:rPr>
          <w:rFonts w:ascii="Times New Roman" w:hAnsi="Times New Roman"/>
          <w:b/>
          <w:sz w:val="24"/>
        </w:rPr>
      </w:pPr>
      <w:r>
        <w:rPr>
          <w:rFonts w:ascii="Times New Roman" w:hAnsi="Times New Roman"/>
          <w:b/>
          <w:sz w:val="24"/>
        </w:rPr>
        <w:t xml:space="preserve">            Статья 11.9.</w:t>
      </w:r>
      <w:bookmarkStart w:id="280" w:name="_Toc379293918"/>
      <w:bookmarkStart w:id="281" w:name="_Toc406406378"/>
      <w:r>
        <w:rPr>
          <w:rFonts w:ascii="Times New Roman" w:hAnsi="Times New Roman"/>
          <w:b/>
          <w:sz w:val="24"/>
        </w:rPr>
        <w:t xml:space="preserve">  Градостроительный  регламент  зоны  рекреационного</w:t>
      </w:r>
    </w:p>
    <w:p w:rsidR="0016638F" w:rsidRDefault="0016638F" w:rsidP="0016638F">
      <w:pPr>
        <w:keepLines/>
        <w:suppressAutoHyphens/>
        <w:ind w:firstLine="851"/>
        <w:jc w:val="both"/>
        <w:rPr>
          <w:rFonts w:ascii="Times New Roman" w:hAnsi="Times New Roman"/>
          <w:b/>
          <w:sz w:val="24"/>
        </w:rPr>
      </w:pPr>
      <w:r>
        <w:rPr>
          <w:rFonts w:ascii="Times New Roman" w:hAnsi="Times New Roman"/>
          <w:b/>
          <w:sz w:val="24"/>
        </w:rPr>
        <w:t xml:space="preserve">                                      назначения</w:t>
      </w:r>
      <w:bookmarkEnd w:id="280"/>
      <w:bookmarkEnd w:id="281"/>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sz w:val="24"/>
          <w:szCs w:val="24"/>
        </w:rPr>
        <w:t>Содержание данного вида разрешенного использования включает в себя содержание видов разрешенного использования с кодами 5.1 - 5.5</w:t>
      </w:r>
    </w:p>
    <w:p w:rsidR="0016638F" w:rsidRDefault="0016638F" w:rsidP="0016638F">
      <w:pPr>
        <w:suppressAutoHyphens/>
        <w:jc w:val="both"/>
        <w:rPr>
          <w:rFonts w:ascii="Times New Roman" w:eastAsia="Times New Roman" w:hAnsi="Times New Roman"/>
          <w:b/>
          <w:sz w:val="24"/>
          <w:szCs w:val="24"/>
          <w:lang w:eastAsia="zh-CN"/>
        </w:rPr>
      </w:pPr>
      <w:r>
        <w:rPr>
          <w:rFonts w:ascii="Times New Roman" w:eastAsia="Times New Roman" w:hAnsi="Times New Roman"/>
          <w:sz w:val="24"/>
          <w:szCs w:val="24"/>
        </w:rPr>
        <w:t xml:space="preserve">                     </w:t>
      </w:r>
      <w:r>
        <w:rPr>
          <w:rFonts w:ascii="Times New Roman" w:eastAsia="Times New Roman" w:hAnsi="Times New Roman"/>
          <w:b/>
          <w:sz w:val="24"/>
          <w:szCs w:val="24"/>
          <w:lang w:eastAsia="zh-CN"/>
        </w:rPr>
        <w:t>Индекс зоны:    Р – 1  -  Зона  рекреационного назначения.</w:t>
      </w:r>
    </w:p>
    <w:p w:rsidR="0016638F" w:rsidRDefault="0016638F" w:rsidP="0016638F">
      <w:pPr>
        <w:widowControl w:val="0"/>
        <w:autoSpaceDE w:val="0"/>
        <w:autoSpaceDN w:val="0"/>
        <w:adjustRightInd w:val="0"/>
        <w:ind w:firstLine="561"/>
        <w:jc w:val="both"/>
        <w:rPr>
          <w:rFonts w:ascii="Times New Roman" w:eastAsia="Calibri" w:hAnsi="Times New Roman"/>
          <w:sz w:val="24"/>
          <w:szCs w:val="24"/>
          <w:lang w:eastAsia="en-US"/>
        </w:rPr>
      </w:pPr>
      <w:r>
        <w:rPr>
          <w:rFonts w:ascii="Times New Roman" w:hAnsi="Times New Roman"/>
          <w:b/>
          <w:sz w:val="24"/>
          <w:szCs w:val="24"/>
        </w:rPr>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suppressAutoHyphens/>
        <w:spacing w:line="240" w:lineRule="auto"/>
        <w:ind w:firstLine="851"/>
        <w:rPr>
          <w:rFonts w:ascii="Times New Roman" w:eastAsia="Times New Roman" w:hAnsi="Times New Roman"/>
          <w:b/>
          <w:sz w:val="20"/>
          <w:szCs w:val="20"/>
        </w:rPr>
      </w:pPr>
      <w:r>
        <w:rPr>
          <w:rFonts w:ascii="Times New Roman" w:eastAsia="Times New Roman" w:hAnsi="Times New Roman"/>
          <w:b/>
          <w:sz w:val="20"/>
          <w:szCs w:val="20"/>
        </w:rPr>
        <w:t xml:space="preserve">                                                                                                                                                  Таблица 16</w:t>
      </w:r>
    </w:p>
    <w:p w:rsidR="0016638F" w:rsidRDefault="0016638F" w:rsidP="0016638F">
      <w:pPr>
        <w:suppressAutoHyphens/>
        <w:spacing w:line="240" w:lineRule="auto"/>
        <w:ind w:firstLine="851"/>
        <w:jc w:val="right"/>
        <w:rPr>
          <w:rFonts w:ascii="Times New Roman" w:eastAsia="Times New Roman" w:hAnsi="Times New Roman"/>
          <w:b/>
          <w:sz w:val="20"/>
          <w:szCs w:val="20"/>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1"/>
        <w:gridCol w:w="1869"/>
        <w:gridCol w:w="748"/>
        <w:gridCol w:w="6542"/>
      </w:tblGrid>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Зона рекреационного назначения</w:t>
            </w:r>
            <w:r>
              <w:rPr>
                <w:rFonts w:ascii="Times New Roman" w:eastAsia="Times New Roman" w:hAnsi="Times New Roman"/>
              </w:rPr>
              <w:t xml:space="preserve">  </w:t>
            </w:r>
            <w:r>
              <w:rPr>
                <w:rFonts w:ascii="Times New Roman" w:eastAsia="Times New Roman" w:hAnsi="Times New Roman"/>
                <w:b/>
                <w:sz w:val="24"/>
                <w:szCs w:val="24"/>
              </w:rPr>
              <w:t xml:space="preserve">Р-1 </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Наименование вида разрешенного </w:t>
            </w:r>
            <w:r>
              <w:rPr>
                <w:rFonts w:ascii="Times New Roman" w:eastAsia="Times New Roman" w:hAnsi="Times New Roman"/>
                <w:b/>
              </w:rPr>
              <w:lastRenderedPageBreak/>
              <w:t>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lastRenderedPageBreak/>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lastRenderedPageBreak/>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lastRenderedPageBreak/>
              <w:t>Описание вида разрешенного использования земельного участка &lt;2&gt;</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lastRenderedPageBreak/>
              <w:t>Основные виды разрешенного использования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Спорт</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5.1- 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в том числе водным (причалы и сооружения, необходимые для водных видов спорта и хранения соответствующего инвентаря)</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Природно-познавательный туризм</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5.2 - 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Охота и рыбалка</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Поля для гольфа или конных прогулок</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5.5</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5.5 - 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w:t>
            </w:r>
          </w:p>
        </w:tc>
      </w:tr>
      <w:tr w:rsidR="0016638F" w:rsidTr="0016638F">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Гостиничное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4.7 - 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r w:rsidR="0016638F" w:rsidTr="0016638F">
        <w:tc>
          <w:tcPr>
            <w:tcW w:w="9724"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Бытовое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3.3</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8</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Культурное развитие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3.6- 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устройство площадок для празднеств и гуляний; размещение зданий и сооружений для размещения цирков, зверинцев, зоопарков, океанариумов</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9</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Общественное питание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4.6</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16638F" w:rsidTr="0016638F">
        <w:tc>
          <w:tcPr>
            <w:tcW w:w="561"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10</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Причалы для маломерных судов</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5.4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hAnsi="Times New Roman"/>
                <w:lang w:eastAsia="en-US"/>
              </w:rPr>
            </w:pPr>
            <w:r>
              <w:rPr>
                <w:rFonts w:ascii="Times New Roman" w:hAnsi="Times New Roman"/>
              </w:rPr>
              <w:t>5.4 - Размещение сооружений, предназначенных для причаливания, хранения и обслуживания яхт, катеров, лодок и других маломерных судов</w:t>
            </w:r>
          </w:p>
        </w:tc>
      </w:tr>
    </w:tbl>
    <w:p w:rsidR="0016638F" w:rsidRDefault="0016638F" w:rsidP="0016638F">
      <w:pPr>
        <w:suppressAutoHyphens/>
        <w:jc w:val="both"/>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   </w:t>
      </w:r>
    </w:p>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r>
        <w:rPr>
          <w:rFonts w:ascii="Times New Roman" w:hAnsi="Times New Roman"/>
          <w:b/>
          <w:sz w:val="24"/>
          <w:szCs w:val="24"/>
        </w:rPr>
        <w:lastRenderedPageBreak/>
        <w:t xml:space="preserve">                        Статья 11.10.     Градостроительный регламент  зоны  земель  лесного фонда  </w:t>
      </w:r>
    </w:p>
    <w:p w:rsidR="0016638F" w:rsidRDefault="0016638F" w:rsidP="0016638F">
      <w:pPr>
        <w:keepNext/>
        <w:autoSpaceDE w:val="0"/>
        <w:autoSpaceDN w:val="0"/>
        <w:adjustRightInd w:val="0"/>
        <w:spacing w:line="240" w:lineRule="auto"/>
        <w:outlineLvl w:val="2"/>
        <w:rPr>
          <w:rFonts w:ascii="Times New Roman" w:eastAsia="Times New Roman" w:hAnsi="Times New Roman"/>
          <w:b/>
          <w:sz w:val="24"/>
          <w:szCs w:val="24"/>
        </w:rPr>
      </w:pPr>
      <w:r>
        <w:rPr>
          <w:rFonts w:ascii="Times New Roman" w:hAnsi="Times New Roman"/>
          <w:b/>
          <w:sz w:val="24"/>
          <w:szCs w:val="24"/>
        </w:rPr>
        <w:t xml:space="preserve">                                                     </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 xml:space="preserve">Цель выделения зоны - </w:t>
      </w:r>
      <w:r>
        <w:rPr>
          <w:rFonts w:ascii="Times New Roman" w:eastAsia="Times New Roman" w:hAnsi="Times New Roman"/>
          <w:sz w:val="24"/>
          <w:szCs w:val="24"/>
        </w:rPr>
        <w:t xml:space="preserve"> сохранение отдельных естественных качеств окружающей природной среды путем ограничения хозяйственной деятельности .</w:t>
      </w:r>
    </w:p>
    <w:p w:rsidR="0016638F" w:rsidRDefault="0016638F" w:rsidP="0016638F">
      <w:pPr>
        <w:suppressAutoHyphens/>
        <w:spacing w:line="240" w:lineRule="auto"/>
        <w:ind w:firstLine="15"/>
        <w:jc w:val="both"/>
        <w:rPr>
          <w:rFonts w:ascii="Times New Roman" w:eastAsia="Times New Roman" w:hAnsi="Times New Roman"/>
          <w:b/>
          <w:bCs/>
          <w:sz w:val="24"/>
          <w:szCs w:val="24"/>
          <w:lang w:eastAsia="zh-CN"/>
        </w:rPr>
      </w:pPr>
      <w:r>
        <w:rPr>
          <w:rFonts w:ascii="Times New Roman" w:eastAsia="Times New Roman" w:hAnsi="Times New Roman"/>
          <w:b/>
          <w:bCs/>
          <w:sz w:val="24"/>
          <w:szCs w:val="24"/>
          <w:lang w:eastAsia="zh-CN"/>
        </w:rPr>
        <w:t xml:space="preserve">         Индекс зоны : Р – 2 -  Зона  земель  лесного  фонда.</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b/>
          <w:bCs/>
          <w:color w:val="000000"/>
          <w:sz w:val="24"/>
          <w:szCs w:val="24"/>
          <w:lang w:eastAsia="zh-CN"/>
        </w:rPr>
        <w:t xml:space="preserve">          </w:t>
      </w:r>
      <w:r>
        <w:rPr>
          <w:rFonts w:ascii="Times New Roman" w:eastAsia="Times New Roman" w:hAnsi="Times New Roman"/>
          <w:color w:val="000000"/>
          <w:sz w:val="24"/>
          <w:szCs w:val="24"/>
          <w:lang w:eastAsia="zh-CN"/>
        </w:rPr>
        <w:t>Зона занятая землями лесного фонда – лесными землями покрытыми растительностью и не покрытые ею, но предназначенные для её восстановления и нелесные земли для ведения лесного хозяйства (просеки, дороги, болота и др.) .</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color w:val="000000"/>
          <w:sz w:val="24"/>
          <w:szCs w:val="24"/>
          <w:lang w:eastAsia="zh-CN"/>
        </w:rPr>
        <w:t xml:space="preserve">         В  соответствии  с  положениями  Градостроительного  кодекса  Российской  Федерации </w:t>
      </w:r>
    </w:p>
    <w:p w:rsidR="0016638F" w:rsidRDefault="0016638F" w:rsidP="0016638F">
      <w:pPr>
        <w:suppressAutoHyphens/>
        <w:ind w:firstLine="15"/>
        <w:jc w:val="both"/>
        <w:rPr>
          <w:rFonts w:ascii="Times New Roman" w:eastAsia="Times New Roman" w:hAnsi="Times New Roman"/>
          <w:color w:val="000000"/>
          <w:sz w:val="24"/>
          <w:szCs w:val="24"/>
          <w:lang w:eastAsia="zh-CN"/>
        </w:rPr>
      </w:pPr>
      <w:r>
        <w:rPr>
          <w:rFonts w:ascii="Times New Roman" w:eastAsia="Times New Roman" w:hAnsi="Times New Roman"/>
          <w:color w:val="000000"/>
          <w:sz w:val="24"/>
          <w:szCs w:val="24"/>
          <w:lang w:eastAsia="zh-CN"/>
        </w:rPr>
        <w:t>(статья 36, п. 6,7) градостроительные  регламенты  на  данный  вид  земель  не  устанавливается .</w:t>
      </w:r>
    </w:p>
    <w:p w:rsidR="0016638F" w:rsidRDefault="0016638F" w:rsidP="0016638F">
      <w:pPr>
        <w:widowControl w:val="0"/>
        <w:suppressAutoHyphens/>
        <w:jc w:val="both"/>
        <w:rPr>
          <w:rFonts w:ascii="Times New Roman" w:eastAsia="Arial" w:hAnsi="Times New Roman"/>
          <w:iCs/>
          <w:sz w:val="24"/>
          <w:szCs w:val="24"/>
          <w:lang w:eastAsia="ar-SA"/>
        </w:rPr>
      </w:pPr>
      <w:r>
        <w:rPr>
          <w:rFonts w:ascii="Times New Roman" w:eastAsia="Arial" w:hAnsi="Times New Roman"/>
          <w:b/>
          <w:iCs/>
          <w:sz w:val="24"/>
          <w:szCs w:val="24"/>
          <w:lang w:eastAsia="ar-SA"/>
        </w:rPr>
        <w:t xml:space="preserve">          </w:t>
      </w:r>
      <w:r>
        <w:rPr>
          <w:rFonts w:ascii="Times New Roman" w:eastAsia="Arial" w:hAnsi="Times New Roman"/>
          <w:iCs/>
          <w:sz w:val="24"/>
          <w:szCs w:val="24"/>
          <w:lang w:eastAsia="ar-SA"/>
        </w:rPr>
        <w:t xml:space="preserve">Виды разрешенного использования (а также параметры разрешенного строительного изменения) земельных участков, иных объектов недвижимости, расположенных в зонах лесного фонда , устанавливаются в индивидуальном порядке (применительно к каждому земельному участку, объекту) Лесным кодексом РФ. </w:t>
      </w:r>
    </w:p>
    <w:p w:rsidR="0016638F" w:rsidRDefault="0016638F" w:rsidP="0016638F">
      <w:pPr>
        <w:widowControl w:val="0"/>
        <w:suppressAutoHyphens/>
        <w:jc w:val="both"/>
        <w:rPr>
          <w:rFonts w:ascii="Times New Roman" w:eastAsia="Arial" w:hAnsi="Times New Roman"/>
          <w:iCs/>
          <w:sz w:val="24"/>
          <w:szCs w:val="24"/>
          <w:lang w:eastAsia="ar-SA"/>
        </w:rPr>
      </w:pPr>
      <w:r>
        <w:rPr>
          <w:rFonts w:ascii="Times New Roman" w:eastAsia="Arial" w:hAnsi="Times New Roman"/>
          <w:iCs/>
          <w:sz w:val="24"/>
          <w:szCs w:val="24"/>
          <w:lang w:eastAsia="ar-SA"/>
        </w:rPr>
        <w:t xml:space="preserve">         Порядок охраны и использования земель лесного фонда регулируются Земельным кодексом РФ  (п.6  статьи 101 Земельного кодекса РФ) и Лесным кодексом РФ ( главы 2-3 Лесного кодекса РФ).</w:t>
      </w:r>
    </w:p>
    <w:p w:rsidR="0016638F" w:rsidRDefault="0016638F" w:rsidP="0016638F">
      <w:pPr>
        <w:keepNext/>
        <w:autoSpaceDE w:val="0"/>
        <w:autoSpaceDN w:val="0"/>
        <w:adjustRightInd w:val="0"/>
        <w:spacing w:line="240" w:lineRule="auto"/>
        <w:outlineLvl w:val="2"/>
        <w:rPr>
          <w:rFonts w:ascii="Times New Roman" w:eastAsia="Calibri" w:hAnsi="Times New Roman"/>
          <w:b/>
          <w:sz w:val="24"/>
          <w:szCs w:val="24"/>
          <w:lang w:eastAsia="en-US"/>
        </w:rPr>
      </w:pPr>
      <w:r>
        <w:rPr>
          <w:rFonts w:ascii="Times New Roman" w:hAnsi="Times New Roman"/>
          <w:b/>
          <w:sz w:val="24"/>
          <w:szCs w:val="24"/>
        </w:rPr>
        <w:t xml:space="preserve">                      Статья  11.11.   Градостроительный   регламент   зоны  специального </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r>
        <w:rPr>
          <w:rFonts w:ascii="Times New Roman" w:hAnsi="Times New Roman"/>
          <w:b/>
          <w:sz w:val="24"/>
          <w:szCs w:val="24"/>
        </w:rPr>
        <w:t xml:space="preserve">                                                  назначения</w:t>
      </w:r>
    </w:p>
    <w:p w:rsidR="0016638F" w:rsidRDefault="0016638F" w:rsidP="0016638F">
      <w:pPr>
        <w:keepNext/>
        <w:autoSpaceDE w:val="0"/>
        <w:autoSpaceDN w:val="0"/>
        <w:adjustRightInd w:val="0"/>
        <w:spacing w:line="240" w:lineRule="auto"/>
        <w:outlineLvl w:val="2"/>
        <w:rPr>
          <w:rFonts w:ascii="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hAnsi="Times New Roman"/>
          <w:b/>
          <w:sz w:val="24"/>
          <w:szCs w:val="24"/>
        </w:rPr>
      </w:pPr>
      <w:r>
        <w:rPr>
          <w:rFonts w:ascii="Times New Roman" w:eastAsia="Times New Roman" w:hAnsi="Times New Roman"/>
          <w:b/>
          <w:sz w:val="24"/>
          <w:szCs w:val="24"/>
        </w:rPr>
        <w:t>Цель выделения</w:t>
      </w:r>
      <w:r>
        <w:rPr>
          <w:rFonts w:ascii="Times New Roman" w:eastAsia="Times New Roman" w:hAnsi="Times New Roman"/>
          <w:sz w:val="24"/>
          <w:szCs w:val="24"/>
        </w:rPr>
        <w:t xml:space="preserve"> зоны - обеспечение правовых условий размещения кладбищ , скотомогильников , отходов потребления . </w:t>
      </w:r>
    </w:p>
    <w:p w:rsidR="0016638F" w:rsidRDefault="0016638F" w:rsidP="0016638F">
      <w:pPr>
        <w:suppressAutoHyphens/>
        <w:spacing w:line="240" w:lineRule="auto"/>
        <w:ind w:firstLine="851"/>
        <w:jc w:val="both"/>
        <w:rPr>
          <w:rFonts w:ascii="Times New Roman" w:eastAsia="Times New Roman" w:hAnsi="Times New Roman"/>
          <w:sz w:val="24"/>
          <w:szCs w:val="24"/>
        </w:rPr>
      </w:pPr>
    </w:p>
    <w:p w:rsidR="0016638F" w:rsidRDefault="0016638F" w:rsidP="0016638F">
      <w:pPr>
        <w:spacing w:line="240" w:lineRule="auto"/>
        <w:jc w:val="both"/>
        <w:rPr>
          <w:rFonts w:ascii="Times New Roman" w:eastAsia="Calibri" w:hAnsi="Times New Roman"/>
          <w:b/>
          <w:sz w:val="24"/>
          <w:szCs w:val="24"/>
          <w:lang w:eastAsia="en-US"/>
        </w:rPr>
      </w:pPr>
      <w:bookmarkStart w:id="282" w:name="_Toc377719041"/>
      <w:bookmarkStart w:id="283" w:name="_Toc413165116"/>
      <w:r>
        <w:rPr>
          <w:rFonts w:ascii="Times New Roman" w:hAnsi="Times New Roman"/>
          <w:b/>
          <w:sz w:val="24"/>
          <w:szCs w:val="24"/>
        </w:rPr>
        <w:t xml:space="preserve">                     Индекс  зоны :  Сп  -  Зона  специального назначения (зона  кладбищ , </w:t>
      </w:r>
      <w:bookmarkEnd w:id="282"/>
      <w:r>
        <w:rPr>
          <w:rFonts w:ascii="Times New Roman" w:hAnsi="Times New Roman"/>
          <w:b/>
          <w:sz w:val="24"/>
          <w:szCs w:val="24"/>
        </w:rPr>
        <w:t xml:space="preserve"> </w:t>
      </w:r>
    </w:p>
    <w:p w:rsidR="0016638F" w:rsidRDefault="0016638F" w:rsidP="0016638F">
      <w:pPr>
        <w:spacing w:line="240" w:lineRule="auto"/>
        <w:rPr>
          <w:rFonts w:ascii="Times New Roman" w:eastAsia="Times New Roman" w:hAnsi="Times New Roman"/>
          <w:b/>
          <w:sz w:val="24"/>
          <w:szCs w:val="24"/>
        </w:rPr>
      </w:pPr>
      <w:r>
        <w:rPr>
          <w:rFonts w:ascii="Times New Roman" w:hAnsi="Times New Roman"/>
          <w:b/>
          <w:sz w:val="24"/>
          <w:szCs w:val="24"/>
        </w:rPr>
        <w:t xml:space="preserve">                                                </w:t>
      </w:r>
      <w:r>
        <w:rPr>
          <w:rFonts w:ascii="Times New Roman" w:eastAsia="Times New Roman" w:hAnsi="Times New Roman"/>
          <w:b/>
          <w:sz w:val="24"/>
          <w:szCs w:val="24"/>
        </w:rPr>
        <w:t xml:space="preserve">скотомогильников, объектов размещения  отходов </w:t>
      </w:r>
    </w:p>
    <w:p w:rsidR="0016638F" w:rsidRDefault="0016638F" w:rsidP="0016638F">
      <w:pPr>
        <w:spacing w:line="240" w:lineRule="auto"/>
        <w:jc w:val="both"/>
        <w:rPr>
          <w:rFonts w:ascii="Times New Roman" w:eastAsia="Calibri" w:hAnsi="Times New Roman"/>
          <w:b/>
          <w:sz w:val="24"/>
          <w:szCs w:val="24"/>
          <w:lang w:eastAsia="en-US"/>
        </w:rPr>
      </w:pPr>
      <w:r>
        <w:rPr>
          <w:rFonts w:ascii="Times New Roman" w:eastAsia="Times New Roman" w:hAnsi="Times New Roman"/>
          <w:b/>
          <w:sz w:val="24"/>
          <w:szCs w:val="24"/>
        </w:rPr>
        <w:t xml:space="preserve">                                                             потребления)</w:t>
      </w:r>
      <w:r>
        <w:rPr>
          <w:rFonts w:ascii="Times New Roman" w:hAnsi="Times New Roman"/>
          <w:b/>
          <w:sz w:val="24"/>
          <w:szCs w:val="24"/>
        </w:rPr>
        <w:t xml:space="preserve"> </w:t>
      </w:r>
      <w:bookmarkEnd w:id="283"/>
    </w:p>
    <w:p w:rsidR="0016638F" w:rsidRDefault="0016638F" w:rsidP="0016638F">
      <w:pPr>
        <w:spacing w:line="240" w:lineRule="auto"/>
        <w:jc w:val="both"/>
        <w:rPr>
          <w:rFonts w:ascii="Times New Roman" w:hAnsi="Times New Roman"/>
          <w:b/>
          <w:sz w:val="24"/>
          <w:szCs w:val="24"/>
        </w:rPr>
      </w:pPr>
    </w:p>
    <w:p w:rsidR="0016638F" w:rsidRDefault="0016638F" w:rsidP="0016638F">
      <w:pPr>
        <w:widowControl w:val="0"/>
        <w:autoSpaceDE w:val="0"/>
        <w:autoSpaceDN w:val="0"/>
        <w:adjustRightInd w:val="0"/>
        <w:ind w:firstLine="561"/>
        <w:jc w:val="both"/>
        <w:rPr>
          <w:rFonts w:ascii="Times New Roman" w:hAnsi="Times New Roman"/>
          <w:sz w:val="24"/>
          <w:szCs w:val="24"/>
        </w:rPr>
      </w:pPr>
      <w:r>
        <w:rPr>
          <w:rFonts w:ascii="Times New Roman" w:hAnsi="Times New Roman"/>
          <w:b/>
          <w:sz w:val="24"/>
          <w:szCs w:val="24"/>
        </w:rPr>
        <w:t>Код (числовое обозначение) вида разрешенного использования земельного участка</w:t>
      </w:r>
      <w:r>
        <w:rPr>
          <w:rFonts w:ascii="Times New Roman" w:hAnsi="Times New Roman"/>
          <w:sz w:val="24"/>
          <w:szCs w:val="24"/>
        </w:rPr>
        <w:t xml:space="preserve"> – согласно </w:t>
      </w:r>
      <w:r>
        <w:rPr>
          <w:rFonts w:ascii="Times New Roman" w:hAnsi="Times New Roman"/>
          <w:sz w:val="24"/>
          <w:szCs w:val="24"/>
          <w:u w:val="single"/>
        </w:rPr>
        <w:t>классификатору видов разрешенного использования земельных участков</w:t>
      </w:r>
      <w:r>
        <w:rPr>
          <w:rFonts w:ascii="Times New Roman" w:hAnsi="Times New Roman"/>
          <w:sz w:val="24"/>
          <w:szCs w:val="24"/>
        </w:rPr>
        <w:t xml:space="preserve"> (Приказа Минэкономразвития России от 01.09.2015 №540).</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&lt;1&gt;</w:t>
      </w:r>
      <w:r>
        <w:rPr>
          <w:rFonts w:ascii="Times New Roman" w:eastAsia="Times New Roman" w:hAnsi="Times New Roman"/>
          <w:sz w:val="24"/>
          <w:szCs w:val="24"/>
        </w:rPr>
        <w:t xml:space="preserve"> В скобках указаны иные равнозначные наименования.</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lastRenderedPageBreak/>
        <w:t>&lt;2&gt;</w:t>
      </w:r>
      <w:r>
        <w:rPr>
          <w:rFonts w:ascii="Times New Roman" w:eastAsia="Times New Roman" w:hAnsi="Times New Roman"/>
          <w:sz w:val="24"/>
          <w:szCs w:val="24"/>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 если федеральным законом не установлено иное.</w:t>
      </w:r>
    </w:p>
    <w:p w:rsidR="0016638F" w:rsidRDefault="0016638F" w:rsidP="0016638F">
      <w:pPr>
        <w:tabs>
          <w:tab w:val="left" w:pos="561"/>
        </w:tabs>
        <w:ind w:firstLine="561"/>
        <w:jc w:val="both"/>
        <w:rPr>
          <w:rFonts w:ascii="Times New Roman" w:eastAsia="Times New Roman" w:hAnsi="Times New Roman"/>
          <w:sz w:val="24"/>
          <w:szCs w:val="24"/>
        </w:rPr>
      </w:pPr>
      <w:r>
        <w:rPr>
          <w:rFonts w:ascii="Times New Roman" w:eastAsia="Times New Roman" w:hAnsi="Times New Roman"/>
          <w:b/>
          <w:sz w:val="24"/>
          <w:szCs w:val="24"/>
        </w:rPr>
        <w:t>&lt;3&gt;</w:t>
      </w:r>
      <w:r>
        <w:rPr>
          <w:rFonts w:ascii="Times New Roman" w:eastAsia="Times New Roman" w:hAnsi="Times New Roman"/>
          <w:sz w:val="24"/>
          <w:szCs w:val="24"/>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16638F" w:rsidRDefault="0016638F" w:rsidP="0016638F">
      <w:pPr>
        <w:tabs>
          <w:tab w:val="left" w:pos="561"/>
        </w:tabs>
        <w:ind w:firstLine="561"/>
        <w:rPr>
          <w:rFonts w:ascii="Times New Roman" w:eastAsia="Times New Roman" w:hAnsi="Times New Roman"/>
          <w:b/>
          <w:sz w:val="20"/>
          <w:szCs w:val="20"/>
        </w:rPr>
      </w:pPr>
      <w:r>
        <w:rPr>
          <w:rFonts w:ascii="Times New Roman" w:eastAsia="Times New Roman" w:hAnsi="Times New Roman"/>
          <w:b/>
          <w:sz w:val="20"/>
          <w:szCs w:val="20"/>
        </w:rPr>
        <w:t xml:space="preserve">                                                                                                                                                         Таблица 17</w:t>
      </w:r>
    </w:p>
    <w:tbl>
      <w:tblPr>
        <w:tblW w:w="991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48"/>
        <w:gridCol w:w="1871"/>
        <w:gridCol w:w="748"/>
        <w:gridCol w:w="6548"/>
      </w:tblGrid>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eastAsia="Times New Roman" w:hAnsi="Times New Roman"/>
              </w:rPr>
              <w:br w:type="page"/>
            </w:r>
            <w:r>
              <w:rPr>
                <w:rFonts w:ascii="Times New Roman" w:eastAsia="Times New Roman" w:hAnsi="Times New Roman"/>
              </w:rPr>
              <w:br w:type="page"/>
            </w:r>
            <w:r>
              <w:rPr>
                <w:rFonts w:ascii="Times New Roman" w:eastAsia="Times New Roman" w:hAnsi="Times New Roman"/>
                <w:b/>
                <w:sz w:val="24"/>
                <w:szCs w:val="24"/>
              </w:rPr>
              <w:t xml:space="preserve"> Зона специального назначения Сп (зона кладбищ, скотомогильников, объектов размещения отходов потребления)</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Наименование вида разрешенного использования&lt;</w:t>
            </w:r>
            <w:r>
              <w:rPr>
                <w:rFonts w:ascii="Times New Roman" w:eastAsia="Times New Roman" w:hAnsi="Times New Roman"/>
                <w:b/>
                <w:lang w:val="en-US"/>
              </w:rPr>
              <w:t>&lt;</w:t>
            </w:r>
            <w:r>
              <w:rPr>
                <w:rFonts w:ascii="Times New Roman" w:eastAsia="Times New Roman" w:hAnsi="Times New Roman"/>
                <w:b/>
              </w:rPr>
              <w:t xml:space="preserve">1&gt;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rPr>
                <w:rFonts w:ascii="Times New Roman" w:eastAsia="Times New Roman" w:hAnsi="Times New Roman"/>
                <w:b/>
                <w:lang w:val="en-US"/>
              </w:rPr>
            </w:pPr>
            <w:r>
              <w:rPr>
                <w:rFonts w:ascii="Times New Roman" w:eastAsia="Times New Roman" w:hAnsi="Times New Roman"/>
                <w:b/>
              </w:rPr>
              <w:t>Код</w:t>
            </w:r>
          </w:p>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 xml:space="preserve">&lt;3&gt;  </w:t>
            </w:r>
          </w:p>
        </w:tc>
        <w:tc>
          <w:tcPr>
            <w:tcW w:w="6545"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rPr>
            </w:pPr>
            <w:r>
              <w:rPr>
                <w:rFonts w:ascii="Times New Roman" w:eastAsia="Times New Roman" w:hAnsi="Times New Roman"/>
                <w:b/>
              </w:rPr>
              <w:t>Описание вида разрешенного использования земельного участка &lt;2&gt;</w:t>
            </w:r>
          </w:p>
        </w:tc>
      </w:tr>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eastAsia="Times New Roman" w:hAnsi="Times New Roman"/>
                <w:b/>
                <w:sz w:val="24"/>
                <w:szCs w:val="24"/>
              </w:rPr>
            </w:pPr>
            <w:r>
              <w:rPr>
                <w:rFonts w:ascii="Times New Roman" w:hAnsi="Times New Roman"/>
                <w:b/>
                <w:sz w:val="24"/>
                <w:szCs w:val="24"/>
              </w:rPr>
              <w:t>Основные виды разрешенного использования</w:t>
            </w:r>
          </w:p>
        </w:tc>
      </w:tr>
      <w:tr w:rsidR="0016638F" w:rsidTr="0016638F">
        <w:trPr>
          <w:trHeight w:val="824"/>
        </w:trPr>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 xml:space="preserve">Ритуальная деятельность </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eastAsia="Times New Roman" w:hAnsi="Times New Roman"/>
              </w:rPr>
            </w:pPr>
            <w:r>
              <w:rPr>
                <w:rFonts w:ascii="Times New Roman" w:eastAsia="Times New Roman" w:hAnsi="Times New Roman"/>
              </w:rPr>
              <w:t>12.1 - Размещение кладбищ, крематориев и мест захоронения; размещение соответствующих культовых сооружений</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Специальная</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12.2</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widowControl w:val="0"/>
              <w:autoSpaceDE w:val="0"/>
              <w:autoSpaceDN w:val="0"/>
              <w:adjustRightInd w:val="0"/>
              <w:spacing w:line="240" w:lineRule="auto"/>
              <w:jc w:val="both"/>
              <w:rPr>
                <w:rFonts w:ascii="Times New Roman" w:eastAsia="Times New Roman" w:hAnsi="Times New Roman"/>
              </w:rPr>
            </w:pPr>
            <w:r>
              <w:rPr>
                <w:rFonts w:ascii="Times New Roman" w:eastAsia="Times New Roman" w:hAnsi="Times New Roman"/>
              </w:rPr>
              <w:t>12.2 - Размещение скотомогильников, захоронение отходов потребления и промышленного производства, в том числе радиоактивных</w:t>
            </w:r>
          </w:p>
        </w:tc>
      </w:tr>
      <w:tr w:rsidR="0016638F" w:rsidTr="0016638F">
        <w:tc>
          <w:tcPr>
            <w:tcW w:w="9911" w:type="dxa"/>
            <w:gridSpan w:val="4"/>
            <w:tcBorders>
              <w:top w:val="single" w:sz="4" w:space="0" w:color="auto"/>
              <w:left w:val="single" w:sz="4" w:space="0" w:color="auto"/>
              <w:bottom w:val="single" w:sz="4" w:space="0" w:color="auto"/>
              <w:right w:val="single" w:sz="4" w:space="0" w:color="auto"/>
            </w:tcBorders>
            <w:vAlign w:val="center"/>
            <w:hideMark/>
          </w:tcPr>
          <w:p w:rsidR="0016638F" w:rsidRDefault="0016638F">
            <w:pPr>
              <w:spacing w:before="100" w:beforeAutospacing="1" w:after="100" w:afterAutospacing="1" w:line="240" w:lineRule="auto"/>
              <w:jc w:val="center"/>
              <w:rPr>
                <w:rFonts w:ascii="Times New Roman" w:eastAsia="Times New Roman" w:hAnsi="Times New Roman"/>
                <w:b/>
                <w:sz w:val="24"/>
                <w:szCs w:val="24"/>
              </w:rPr>
            </w:pPr>
            <w:r>
              <w:rPr>
                <w:rFonts w:ascii="Times New Roman" w:hAnsi="Times New Roman"/>
                <w:b/>
                <w:sz w:val="24"/>
                <w:szCs w:val="24"/>
              </w:rPr>
              <w:t>Условно разрешенные виды использования</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Коммунальное обслуживание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3.1</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3.1- 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 (котельные, водозаборы, очистные сооружения, насосные станции, водопроводы, линии электропередачи, трансформаторные подстанции, газопроводы, линии связи, телефонные станции, канализация, стоянки, гаражи и мастерские для обслуживания уборочной и аварийной техники, мусоросжигательные и мусороперерабатывающие заводы, полигоны по захоронению и сортировке бытового мусора и отходов, места сбора вещей для их вторичной переработки, а также здания или помещения, предназначенные для приема населения и организаций в связи с предоставлением им коммунальных услуг)</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Религиозное использование</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3.7</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line="240" w:lineRule="auto"/>
              <w:jc w:val="both"/>
              <w:rPr>
                <w:rFonts w:ascii="Times New Roman" w:hAnsi="Times New Roman"/>
                <w:lang w:eastAsia="en-US"/>
              </w:rPr>
            </w:pPr>
            <w:r>
              <w:rPr>
                <w:rFonts w:ascii="Times New Roman" w:hAnsi="Times New Roman"/>
              </w:rPr>
              <w:t xml:space="preserve">3.7- 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 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w:t>
            </w:r>
            <w:r>
              <w:rPr>
                <w:rFonts w:ascii="Times New Roman" w:hAnsi="Times New Roman"/>
              </w:rPr>
              <w:lastRenderedPageBreak/>
              <w:t>училища)</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lastRenderedPageBreak/>
              <w:t>5</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Магазины</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4.4</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rPr>
                <w:rFonts w:ascii="Times New Roman" w:hAnsi="Times New Roman"/>
                <w:lang w:eastAsia="en-US"/>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5000 кв. м</w:t>
            </w:r>
          </w:p>
        </w:tc>
      </w:tr>
      <w:tr w:rsidR="0016638F" w:rsidTr="0016638F">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6</w:t>
            </w:r>
          </w:p>
        </w:tc>
        <w:tc>
          <w:tcPr>
            <w:tcW w:w="1870" w:type="dxa"/>
            <w:tcBorders>
              <w:top w:val="single" w:sz="4" w:space="0" w:color="auto"/>
              <w:left w:val="single" w:sz="4" w:space="0" w:color="auto"/>
              <w:bottom w:val="single" w:sz="4" w:space="0" w:color="auto"/>
              <w:right w:val="single" w:sz="4" w:space="0" w:color="auto"/>
            </w:tcBorders>
            <w:vAlign w:val="center"/>
            <w:hideMark/>
          </w:tcPr>
          <w:p w:rsidR="0016638F" w:rsidRDefault="0016638F">
            <w:pPr>
              <w:widowControl w:val="0"/>
              <w:autoSpaceDE w:val="0"/>
              <w:autoSpaceDN w:val="0"/>
              <w:adjustRightInd w:val="0"/>
              <w:spacing w:line="240" w:lineRule="auto"/>
              <w:jc w:val="center"/>
              <w:rPr>
                <w:rFonts w:ascii="Times New Roman" w:eastAsia="Times New Roman" w:hAnsi="Times New Roman"/>
              </w:rPr>
            </w:pPr>
            <w:r>
              <w:rPr>
                <w:rFonts w:ascii="Times New Roman" w:eastAsia="Times New Roman" w:hAnsi="Times New Roman"/>
              </w:rPr>
              <w:t>Общее пользование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rsidR="0016638F" w:rsidRDefault="0016638F">
            <w:pPr>
              <w:spacing w:line="240" w:lineRule="auto"/>
              <w:jc w:val="center"/>
              <w:rPr>
                <w:rFonts w:ascii="Times New Roman" w:hAnsi="Times New Roman"/>
                <w:lang w:eastAsia="en-US"/>
              </w:rPr>
            </w:pPr>
            <w:r>
              <w:rPr>
                <w:rFonts w:ascii="Times New Roman" w:hAnsi="Times New Roman"/>
              </w:rPr>
              <w:t>12.0</w:t>
            </w:r>
          </w:p>
        </w:tc>
        <w:tc>
          <w:tcPr>
            <w:tcW w:w="6545" w:type="dxa"/>
            <w:tcBorders>
              <w:top w:val="single" w:sz="4" w:space="0" w:color="auto"/>
              <w:left w:val="single" w:sz="4" w:space="0" w:color="auto"/>
              <w:bottom w:val="single" w:sz="4" w:space="0" w:color="auto"/>
              <w:right w:val="single" w:sz="4" w:space="0" w:color="auto"/>
            </w:tcBorders>
            <w:hideMark/>
          </w:tcPr>
          <w:p w:rsidR="0016638F" w:rsidRDefault="0016638F">
            <w:pPr>
              <w:spacing w:before="100" w:beforeAutospacing="1" w:after="100" w:afterAutospacing="1" w:line="240" w:lineRule="auto"/>
              <w:jc w:val="both"/>
              <w:rPr>
                <w:rFonts w:ascii="Times New Roman" w:eastAsia="Times New Roman" w:hAnsi="Times New Roman"/>
              </w:rPr>
            </w:pPr>
            <w:r>
              <w:rPr>
                <w:rFonts w:ascii="Times New Roman" w:eastAsia="Times New Roman" w:hAnsi="Times New Roman"/>
              </w:rPr>
              <w:t>12.0 - Размещение автомобильных дорог и пешеходных тротуаров в границах населенных пунктов, пешеходных переходов, парков, скверов, площадей, бульваров, набережных и других мест, постоянно открытых для посещения без взимания платы</w:t>
            </w:r>
          </w:p>
        </w:tc>
      </w:tr>
    </w:tbl>
    <w:p w:rsidR="0016638F" w:rsidRDefault="0016638F" w:rsidP="0016638F">
      <w:pPr>
        <w:tabs>
          <w:tab w:val="left" w:pos="1122"/>
        </w:tabs>
        <w:suppressAutoHyphens/>
        <w:ind w:firstLine="935"/>
        <w:jc w:val="both"/>
        <w:rPr>
          <w:rFonts w:ascii="Times New Roman" w:eastAsia="Calibri" w:hAnsi="Times New Roman"/>
          <w:sz w:val="24"/>
          <w:szCs w:val="24"/>
          <w:lang w:eastAsia="en-US"/>
        </w:rPr>
      </w:pP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 xml:space="preserve">Полигоны твердых бытовых отходов (ТБО) являются специальными сооружениями, предназначенными для изоляции и обезвреживания ТБО, и должны гарантировать санитарно-эпидемиологическую безопасность населения. </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Полигоны ТБО проектируются в соответствии с требованиями СП 2.1.7.1038-01, «Инструкции по проектированию, эксплуатации и рекультивации полигонов для твердых бытовых отходов», утвержденной Минстроем России от 02.11.1996 г.</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Полигоны ТБО размещаются за пределами жилой зоны, на обособленных территориях с обеспечением нормативных санитарно-защитных зон.</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При отводе земельного участка определяется срок эксплуатации полигона и мероприятия по возвращению данной территории в состояние пригодное для хозяйственного использования (рекультивация).</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Размер санитарно-защитной зоны должен быть уточнен расчетом рассеивания в атмосфере вредных выбросов с последующим проведением натурных исследований и измерений. Границы зоны устанавливаются по изолинии 1 ПДК, если она выходит из пределов нормативной зоны.</w:t>
      </w:r>
    </w:p>
    <w:p w:rsidR="0016638F" w:rsidRDefault="0016638F" w:rsidP="0016638F">
      <w:pPr>
        <w:tabs>
          <w:tab w:val="left" w:pos="1122"/>
        </w:tabs>
        <w:suppressAutoHyphens/>
        <w:ind w:firstLine="935"/>
        <w:jc w:val="both"/>
        <w:rPr>
          <w:rFonts w:ascii="Times New Roman" w:hAnsi="Times New Roman"/>
          <w:sz w:val="24"/>
          <w:szCs w:val="24"/>
        </w:rPr>
      </w:pPr>
      <w:r>
        <w:rPr>
          <w:rFonts w:ascii="Times New Roman" w:hAnsi="Times New Roman"/>
          <w:sz w:val="24"/>
          <w:szCs w:val="24"/>
        </w:rPr>
        <w:t>Санитарно-защитная зона должна иметь зеленые насаждения.</w:t>
      </w:r>
    </w:p>
    <w:p w:rsidR="0016638F" w:rsidRDefault="0016638F" w:rsidP="0016638F">
      <w:pPr>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Максимальное количество этажей надземной части зданий, строений, сооружений на территории земельных участков не устанавливается;</w:t>
      </w:r>
    </w:p>
    <w:p w:rsidR="0016638F" w:rsidRDefault="0016638F" w:rsidP="0016638F">
      <w:pPr>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Максимальный класс опасности (по санитарной классификации) объектов капитального строительства, размещаемых на территории зоны - II.</w:t>
      </w:r>
    </w:p>
    <w:p w:rsidR="0016638F" w:rsidRDefault="0016638F" w:rsidP="0016638F">
      <w:pPr>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Размеры участков кладбищ определяются расчетом исходя из прогнозируемого коэффициента смертности населения, прогнозной численности населения, нормы земельного участка на одно место (раздельно при традиционном или урновом захоронении), удельного веса площади захоронений в общей площади кладбищ, расчетного кладбищенского периода (время разложения и минерализации тела умершего) - разного для традиционного и урнового захоронения).</w:t>
      </w:r>
    </w:p>
    <w:p w:rsidR="0016638F" w:rsidRDefault="0016638F" w:rsidP="0016638F">
      <w:pPr>
        <w:suppressAutoHyphens/>
        <w:ind w:firstLine="851"/>
        <w:jc w:val="both"/>
        <w:rPr>
          <w:rFonts w:ascii="Times New Roman" w:eastAsia="Calibri" w:hAnsi="Times New Roman"/>
          <w:sz w:val="24"/>
          <w:szCs w:val="24"/>
          <w:lang w:eastAsia="en-US"/>
        </w:rPr>
      </w:pPr>
      <w:r>
        <w:rPr>
          <w:rFonts w:ascii="Times New Roman" w:hAnsi="Times New Roman"/>
          <w:sz w:val="24"/>
          <w:szCs w:val="24"/>
        </w:rPr>
        <w:lastRenderedPageBreak/>
        <w:t>Размеры территорий кладбищ традиционного и урнового захоронений исчисляется отдельно для каждого из них, для чего необходимо учесть соотношение этих типов захоронений в общей смертности населения.</w:t>
      </w:r>
    </w:p>
    <w:p w:rsidR="0016638F" w:rsidRDefault="0016638F" w:rsidP="0016638F">
      <w:pPr>
        <w:suppressAutoHyphens/>
        <w:ind w:firstLine="851"/>
        <w:jc w:val="both"/>
        <w:rPr>
          <w:rFonts w:ascii="Times New Roman" w:hAnsi="Times New Roman"/>
          <w:sz w:val="24"/>
          <w:szCs w:val="24"/>
        </w:rPr>
      </w:pPr>
      <w:r>
        <w:rPr>
          <w:rFonts w:ascii="Times New Roman" w:hAnsi="Times New Roman"/>
          <w:sz w:val="24"/>
          <w:szCs w:val="24"/>
        </w:rPr>
        <w:t>Общие размеры территорий кладбищ определяются как сумма площадей кладбищ традиционного и урнового захоронений. Размеры участков кладбищ должны быть не менее 0,5 га и не более 40 га.</w:t>
      </w:r>
    </w:p>
    <w:p w:rsidR="0016638F" w:rsidRDefault="0016638F" w:rsidP="0016638F">
      <w:pPr>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Санитарно-защитная зона от кладбищ традиционного и смешанного захоронений:</w:t>
      </w:r>
    </w:p>
    <w:p w:rsidR="0016638F" w:rsidRDefault="0016638F" w:rsidP="0016638F">
      <w:pPr>
        <w:tabs>
          <w:tab w:val="left" w:pos="1122"/>
        </w:tabs>
        <w:jc w:val="both"/>
        <w:rPr>
          <w:rFonts w:ascii="Times New Roman" w:eastAsia="Calibri" w:hAnsi="Times New Roman"/>
          <w:sz w:val="24"/>
          <w:szCs w:val="24"/>
          <w:lang w:eastAsia="en-US"/>
        </w:rPr>
      </w:pPr>
      <w:r>
        <w:rPr>
          <w:rFonts w:ascii="Times New Roman" w:hAnsi="Times New Roman"/>
          <w:sz w:val="24"/>
          <w:szCs w:val="24"/>
        </w:rPr>
        <w:t>-   закрытые кладбища, мемориальные комплексы, сельские кладбища – 50м;</w:t>
      </w:r>
    </w:p>
    <w:p w:rsidR="0016638F" w:rsidRDefault="0016638F" w:rsidP="0016638F">
      <w:pPr>
        <w:tabs>
          <w:tab w:val="left" w:pos="1122"/>
        </w:tabs>
        <w:jc w:val="both"/>
        <w:rPr>
          <w:rFonts w:ascii="Times New Roman" w:hAnsi="Times New Roman"/>
          <w:sz w:val="24"/>
          <w:szCs w:val="24"/>
        </w:rPr>
      </w:pPr>
      <w:r>
        <w:rPr>
          <w:rFonts w:ascii="Times New Roman" w:hAnsi="Times New Roman"/>
          <w:sz w:val="24"/>
          <w:szCs w:val="24"/>
        </w:rPr>
        <w:t>-   площадью до 10 га – 100м;</w:t>
      </w:r>
    </w:p>
    <w:p w:rsidR="0016638F" w:rsidRDefault="0016638F" w:rsidP="0016638F">
      <w:pPr>
        <w:tabs>
          <w:tab w:val="left" w:pos="1122"/>
        </w:tabs>
        <w:jc w:val="both"/>
        <w:rPr>
          <w:rFonts w:ascii="Times New Roman" w:hAnsi="Times New Roman"/>
          <w:sz w:val="24"/>
          <w:szCs w:val="24"/>
        </w:rPr>
      </w:pPr>
      <w:r>
        <w:rPr>
          <w:rFonts w:ascii="Times New Roman" w:hAnsi="Times New Roman"/>
          <w:sz w:val="24"/>
          <w:szCs w:val="24"/>
        </w:rPr>
        <w:t>-   площадью до 20 га – 300 м;</w:t>
      </w:r>
    </w:p>
    <w:p w:rsidR="0016638F" w:rsidRDefault="0016638F" w:rsidP="0016638F">
      <w:pPr>
        <w:tabs>
          <w:tab w:val="left" w:pos="1122"/>
        </w:tabs>
        <w:jc w:val="both"/>
        <w:rPr>
          <w:rFonts w:ascii="Times New Roman" w:hAnsi="Times New Roman"/>
          <w:sz w:val="24"/>
          <w:szCs w:val="24"/>
        </w:rPr>
      </w:pPr>
      <w:r>
        <w:rPr>
          <w:rFonts w:ascii="Times New Roman" w:hAnsi="Times New Roman"/>
          <w:sz w:val="24"/>
          <w:szCs w:val="24"/>
        </w:rPr>
        <w:t>-   от 20 до 40 га – 500 м.</w:t>
      </w:r>
    </w:p>
    <w:p w:rsidR="0016638F" w:rsidRDefault="0016638F" w:rsidP="0016638F">
      <w:pPr>
        <w:pStyle w:val="3"/>
        <w:suppressAutoHyphens/>
        <w:spacing w:before="0" w:line="360" w:lineRule="auto"/>
        <w:jc w:val="center"/>
        <w:rPr>
          <w:rFonts w:ascii="Times New Roman" w:hAnsi="Times New Roman"/>
          <w:b/>
          <w:bCs/>
          <w:color w:val="auto"/>
          <w:kern w:val="32"/>
          <w:sz w:val="24"/>
          <w:szCs w:val="24"/>
        </w:rPr>
      </w:pPr>
      <w:bookmarkStart w:id="284" w:name="_Toc379293922"/>
      <w:bookmarkStart w:id="285" w:name="_Toc406406382"/>
      <w:r>
        <w:rPr>
          <w:rFonts w:ascii="Times New Roman" w:hAnsi="Times New Roman"/>
          <w:b/>
          <w:bCs/>
          <w:color w:val="auto"/>
          <w:kern w:val="32"/>
          <w:sz w:val="24"/>
          <w:szCs w:val="24"/>
        </w:rPr>
        <w:t xml:space="preserve">             Глава 12. ОГРАНИЧЕНИЯ ИСПОЛЬЗОВАНИЯ ЗЕМЕЛЬНЫХ УЧАСТКОВ И ОБЪЕКТОВ КАПИТАЛЬНОГО СТРОИТЕЛЬСТВА</w:t>
      </w:r>
      <w:bookmarkEnd w:id="284"/>
      <w:bookmarkEnd w:id="285"/>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86" w:name="_Toc379293923"/>
      <w:bookmarkStart w:id="287" w:name="_Toc406406383"/>
      <w:r>
        <w:rPr>
          <w:rFonts w:ascii="Times New Roman" w:eastAsia="Calibri" w:hAnsi="Times New Roman" w:cs="Times New Roman"/>
          <w:b/>
          <w:sz w:val="24"/>
          <w:szCs w:val="22"/>
          <w:lang w:eastAsia="en-US"/>
        </w:rPr>
        <w:t xml:space="preserve">                               Статья 12.1. Ограничения использования земельных участков и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объектов капитального строительства</w:t>
      </w:r>
      <w:bookmarkEnd w:id="286"/>
      <w:bookmarkEnd w:id="287"/>
    </w:p>
    <w:p w:rsidR="0016638F" w:rsidRDefault="0016638F" w:rsidP="0016638F">
      <w:pPr>
        <w:keepLines/>
        <w:tabs>
          <w:tab w:val="left" w:pos="9923"/>
        </w:tabs>
        <w:suppressAutoHyphens/>
        <w:ind w:firstLine="851"/>
        <w:jc w:val="both"/>
        <w:rPr>
          <w:rFonts w:ascii="Times New Roman" w:eastAsia="Calibri" w:hAnsi="Times New Roman"/>
          <w:sz w:val="24"/>
          <w:szCs w:val="24"/>
        </w:rPr>
      </w:pPr>
      <w:r>
        <w:rPr>
          <w:rFonts w:ascii="Times New Roman" w:eastAsia="Times New Roman" w:hAnsi="Times New Roman"/>
          <w:sz w:val="24"/>
          <w:szCs w:val="24"/>
        </w:rPr>
        <w:t>12.1.</w:t>
      </w:r>
      <w:r>
        <w:rPr>
          <w:rFonts w:ascii="Times New Roman" w:hAnsi="Times New Roman"/>
          <w:sz w:val="24"/>
          <w:szCs w:val="24"/>
        </w:rPr>
        <w:t>1. Зоны с особыми условиями использования территорий отображены на карте градостроительного зонирования муниципального образования «</w:t>
      </w:r>
      <w:r>
        <w:rPr>
          <w:rFonts w:ascii="Times New Roman" w:hAnsi="Times New Roman"/>
          <w:color w:val="000000"/>
          <w:sz w:val="24"/>
          <w:szCs w:val="24"/>
        </w:rPr>
        <w:t>Крутовский</w:t>
      </w:r>
      <w:r>
        <w:rPr>
          <w:rFonts w:ascii="Times New Roman" w:hAnsi="Times New Roman"/>
          <w:sz w:val="24"/>
          <w:szCs w:val="24"/>
        </w:rPr>
        <w:t xml:space="preserve"> сельсовет» Щигровского района Курской области</w:t>
      </w:r>
      <w:r>
        <w:rPr>
          <w:rFonts w:ascii="Times New Roman" w:eastAsia="Times New Roman" w:hAnsi="Times New Roman"/>
          <w:sz w:val="24"/>
          <w:szCs w:val="24"/>
        </w:rPr>
        <w:t>.</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12.1.</w:t>
      </w:r>
      <w:r>
        <w:rPr>
          <w:rFonts w:ascii="Times New Roman" w:hAnsi="Times New Roman"/>
          <w:sz w:val="24"/>
          <w:szCs w:val="24"/>
        </w:rPr>
        <w:t>2. Устанавливаются следующие виды ограничений:</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ограничения использования земельных участков и объектов капитального строительства в границах санитарно-защитных зон (ст. 12.2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 (ст. 12.3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использования земельных участков и объектов капитального строительства в водоохранных зонах водных объектов (ст. 12.4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градостроительных изменений на территории прибрежной защитной полосы (ст. 12.5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градостроительных изменений на территории зон охраны естественных ландшафтов и озелененных территорий (ст. 12.6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Calibri" w:hAnsi="Times New Roman" w:cs="Times New Roman"/>
          <w:sz w:val="24"/>
          <w:szCs w:val="24"/>
          <w:lang w:eastAsia="en-US"/>
        </w:rPr>
        <w:t xml:space="preserve">ограничения градостроительных изменений на территории объектов культурного наследия </w:t>
      </w:r>
      <w:r>
        <w:rPr>
          <w:rFonts w:ascii="Times New Roman" w:eastAsia="Times New Roman" w:hAnsi="Times New Roman" w:cs="Times New Roman"/>
          <w:sz w:val="24"/>
          <w:szCs w:val="24"/>
        </w:rPr>
        <w:t>(ст. 12.7 настоящих Правил)</w:t>
      </w:r>
      <w:r>
        <w:rPr>
          <w:rFonts w:ascii="Times New Roman" w:eastAsia="Calibri" w:hAnsi="Times New Roman" w:cs="Times New Roman"/>
          <w:sz w:val="24"/>
          <w:szCs w:val="24"/>
          <w:lang w:eastAsia="en-US"/>
        </w:rPr>
        <w:t>;</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 (ст. 12.8 настоящих Правил);</w:t>
      </w:r>
    </w:p>
    <w:p w:rsidR="0016638F" w:rsidRDefault="0016638F" w:rsidP="0016638F">
      <w:pPr>
        <w:pStyle w:val="a5"/>
        <w:keepNext/>
        <w:keepLines/>
        <w:numPr>
          <w:ilvl w:val="0"/>
          <w:numId w:val="20"/>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ограничения использования земельных участков и объектов капитального строительства на территории коммуникационных коридоров (ст. 12.9 настоящих Правил).</w:t>
      </w:r>
    </w:p>
    <w:p w:rsidR="0016638F" w:rsidRDefault="0016638F" w:rsidP="0016638F">
      <w:pPr>
        <w:keepLines/>
        <w:suppressAutoHyphens/>
        <w:ind w:firstLine="851"/>
        <w:jc w:val="both"/>
        <w:rPr>
          <w:rFonts w:ascii="Times New Roman" w:hAnsi="Times New Roman"/>
          <w:sz w:val="24"/>
          <w:szCs w:val="24"/>
          <w:lang w:eastAsia="en-US"/>
        </w:rPr>
      </w:pPr>
      <w:r>
        <w:rPr>
          <w:rFonts w:ascii="Times New Roman" w:eastAsia="Times New Roman" w:hAnsi="Times New Roman"/>
          <w:sz w:val="24"/>
          <w:szCs w:val="24"/>
        </w:rPr>
        <w:t>12.1.</w:t>
      </w:r>
      <w:r>
        <w:rPr>
          <w:rFonts w:ascii="Times New Roman" w:hAnsi="Times New Roman"/>
          <w:sz w:val="24"/>
          <w:szCs w:val="24"/>
        </w:rPr>
        <w:t>3. В пределах границ зон ограничений градостроительные регламенты, установленные в части II настоящих Правил, применяются с учетом требований, предусмотренных главой 12 настоящих Правил.</w:t>
      </w:r>
    </w:p>
    <w:p w:rsidR="0016638F" w:rsidRDefault="0016638F" w:rsidP="0016638F">
      <w:pPr>
        <w:keepLines/>
        <w:suppressAutoHyphens/>
        <w:ind w:firstLine="851"/>
        <w:jc w:val="both"/>
        <w:rPr>
          <w:rFonts w:ascii="Times New Roman" w:hAnsi="Times New Roman"/>
          <w:sz w:val="24"/>
          <w:szCs w:val="24"/>
        </w:rPr>
      </w:pPr>
      <w:r>
        <w:rPr>
          <w:rFonts w:ascii="Times New Roman" w:eastAsia="Times New Roman" w:hAnsi="Times New Roman"/>
          <w:sz w:val="24"/>
          <w:szCs w:val="24"/>
        </w:rPr>
        <w:t>12.1.</w:t>
      </w:r>
      <w:r>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88" w:name="_Toc283113421"/>
      <w:bookmarkStart w:id="289" w:name="_Toc379293924"/>
      <w:bookmarkStart w:id="290" w:name="_Toc406406384"/>
      <w:r>
        <w:rPr>
          <w:rFonts w:ascii="Times New Roman" w:eastAsia="Calibri" w:hAnsi="Times New Roman" w:cs="Times New Roman"/>
          <w:b/>
          <w:sz w:val="24"/>
          <w:szCs w:val="22"/>
          <w:lang w:eastAsia="en-US"/>
        </w:rPr>
        <w:t xml:space="preserve">            Статья 12.2.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в границах санитарно-защитных зон</w:t>
      </w:r>
      <w:bookmarkEnd w:id="288"/>
      <w:bookmarkEnd w:id="289"/>
      <w:bookmarkEnd w:id="290"/>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12.2.2. Содержание указанного режима определено в соответствии с СанПиНом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12.2.3. В соответствии с указанным режимом вводятся следующие ограничения: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на территории СЗЗ не допускается размещение:</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жилой застройки, включая отдельные жилые дома;</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ландшафтно-рекреационных зон, зон отдыха, территорий курортов, санаториев и домов отдыха;</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территорий садоводческих товариществ и коттеджных застроек, коллективных или индивидуальных дачных и садово-огородных участков;</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других территорий с нормируемыми показателями качества среды обитания.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в СЗЗ и на территории объектов других отраслей промышленности не допускается размещать:</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объекты пищевых отраслей промышленности;</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оптовые склады продовольственного сырья и пищевых продуктов;</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комплексы водопроводных сооружений для подготовки и хранения питьевой воды, которые могут повлиять на качество продукции;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в границах СЗЗ промышленного объекта или производства допускается:</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размещение промышленных объектов или производств;</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зданий управлений, конструкторских бюро, зданий административного назначения, научно-исследовательских лабораторий);</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поликлиник, спортивно-оздоровительных сооружений закрытого типа;</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бань, прачечных, объектов торговли и общественного питания, мотелей, гостиницы;</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16638F" w:rsidRDefault="0016638F" w:rsidP="0016638F">
      <w:pPr>
        <w:pStyle w:val="a5"/>
        <w:keepNext/>
        <w:keepLines/>
        <w:numPr>
          <w:ilvl w:val="0"/>
          <w:numId w:val="22"/>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местных и транзитных коммуникаций, ЛЭП, электроподстанций, нефте- и газопроводов, артезианских скважин для технического водоснабжения, водоохлаждающих сооружений для подготовки технической воды, канализационных насосных станций, сооружений оборотного водоснабжения.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12.2.4. На территориях СЗЗ кладбищ, крематориев, зданий и сооружений похоронного назначения в соответствии с СанПиНом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91" w:name="_Toc283113422"/>
      <w:bookmarkStart w:id="292" w:name="_Toc379293925"/>
      <w:bookmarkStart w:id="293" w:name="_Toc406406385"/>
      <w:r>
        <w:rPr>
          <w:rFonts w:ascii="Times New Roman" w:eastAsia="Calibri" w:hAnsi="Times New Roman" w:cs="Times New Roman"/>
          <w:b/>
          <w:sz w:val="24"/>
          <w:szCs w:val="22"/>
          <w:lang w:eastAsia="en-US"/>
        </w:rPr>
        <w:lastRenderedPageBreak/>
        <w:t xml:space="preserve">    Статья 12.3.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в зонах санитарной охраны источников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водоснабжения и водопроводов питьевого назначения</w:t>
      </w:r>
      <w:bookmarkEnd w:id="291"/>
      <w:bookmarkEnd w:id="292"/>
      <w:bookmarkEnd w:id="293"/>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12.3.2. Принципиальное содержание указанного режима установлено СанПиНом 2.1.4.1110-02 ("Зоны санитарной охраны источников водоснабжения и водопроводов питьевого назначения"). 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12.3.3. Каждый конкретный источник хозяйственно-питьевого водоснабжения должен иметь проекты зон санитарной охраны (ЗСО).</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12.3.5. Определение границ поясов ЗСО подземных источников водоснабжения.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16638F" w:rsidRDefault="0016638F" w:rsidP="0016638F">
      <w:pPr>
        <w:pStyle w:val="a5"/>
        <w:keepNext/>
        <w:keepLines/>
        <w:numPr>
          <w:ilvl w:val="0"/>
          <w:numId w:val="24"/>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30 м – при использовании защищенных подземных вод;</w:t>
      </w:r>
    </w:p>
    <w:p w:rsidR="0016638F" w:rsidRDefault="0016638F" w:rsidP="0016638F">
      <w:pPr>
        <w:pStyle w:val="a5"/>
        <w:keepNext/>
        <w:keepLines/>
        <w:numPr>
          <w:ilvl w:val="0"/>
          <w:numId w:val="24"/>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 м – при использовании недостаточно защищенных подземных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16638F" w:rsidRDefault="0016638F" w:rsidP="0016638F">
      <w:pPr>
        <w:widowControl w:val="0"/>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12.3.6. Определение границ поясов ЗСО поверхностных источников водоснабжения.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1) границы первого пояса ЗСО поверхностных источников устанавливается с учетом конкретных условий в следующих пределах:</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водотоков:</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по течению – не менее 200 м от водозабора;</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по течению – не менее 100 м от водозабора;</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 прилегающему к водозабору берегу – не менее 100 м от линии уреза воды летне-осенней межени;</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направлении к противоположному от водозабора берегу при ширине реки или канала менее 100 м – вся акватория и противоположный берег шириной 50 м, при ширине реки или канала более 100 м – полоса акватории шириной не менее 100 м;</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водоемов (водохранилища, озера, пруды) в зависимости от местных санитарных и</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гидрологических условий, но не менее 100 м во всех направлениях по акватории </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водозабора и по прилегающему к водозабору берегу.</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границы второго пояса ЗСО поверхностных источников водоснабжения устанавливается:</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водотоке: </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граница ниже по течению должна быть не менее 250 м от водозабора;</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боковые границы от уреза воды должны быть расположены на расстоянии:</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равнинном рельефе местности – не менее 500 м;</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водоемах: </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должны быть удалены по акватории во все стороны от водозабора на расстояние 3 км – при наличии нагонных ветров до 10% и 5 км – при наличии нагонных ветров более 10%;</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боковые границы должны быть удалены на расстояние:</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 равнинном рельефе местности - не менее 500 м;</w:t>
      </w:r>
    </w:p>
    <w:p w:rsidR="0016638F" w:rsidRDefault="0016638F" w:rsidP="0016638F">
      <w:pPr>
        <w:pStyle w:val="a5"/>
        <w:keepNext/>
        <w:keepLines/>
        <w:widowControl w:val="0"/>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границы третьего пояса ЗСО поверхностных источников водоснабжения устанавливаются:</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на водотоке: </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вверх и вниз по течению должны совпадают с границами второго пояса; </w:t>
      </w:r>
    </w:p>
    <w:p w:rsidR="0016638F" w:rsidRDefault="0016638F" w:rsidP="0016638F">
      <w:pPr>
        <w:pStyle w:val="a5"/>
        <w:keepNext/>
        <w:keepLines/>
        <w:numPr>
          <w:ilvl w:val="0"/>
          <w:numId w:val="26"/>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боковые границы должны проходить по линии водоразделов в пределах 3 - 5 километров, включая притоки;</w:t>
      </w:r>
    </w:p>
    <w:p w:rsidR="0016638F" w:rsidRDefault="0016638F" w:rsidP="0016638F">
      <w:pPr>
        <w:pStyle w:val="a5"/>
        <w:keepNext/>
        <w:keepLines/>
        <w:suppressAutoHyphens/>
        <w:spacing w:line="276"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водоеме должны полностью совпадают с границами второго пояса.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12.3.7. Определение границ ЗСО водопроводных сооружений и водоводов.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граница первого пояса ЗСО водопроводных сооружений принимается на расстоянии:</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 стен запасных и регулирующих емкостей, фильтров и контактных осветлителей - не менее 30 м;</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водонапорных башен - не менее 10 м;</w:t>
      </w:r>
    </w:p>
    <w:p w:rsidR="0016638F" w:rsidRDefault="0016638F" w:rsidP="0016638F">
      <w:pPr>
        <w:pStyle w:val="a5"/>
        <w:keepNext/>
        <w:keepLines/>
        <w:numPr>
          <w:ilvl w:val="0"/>
          <w:numId w:val="28"/>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от остальных помещений (отстойники, реагентное хозяйство, склад хлора, насосные станции и др.) - не менее 15 м.</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ширину санитарно-защитной полосы следует принимать по обе стороны от крайних линий водопровода:</w:t>
      </w:r>
    </w:p>
    <w:p w:rsidR="0016638F" w:rsidRDefault="0016638F" w:rsidP="0016638F">
      <w:pPr>
        <w:pStyle w:val="a5"/>
        <w:keepNext/>
        <w:keepLines/>
        <w:numPr>
          <w:ilvl w:val="0"/>
          <w:numId w:val="30"/>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отсутствии грунтовых вод – не менее 10 м при диаметре водоводов до 1000 мм и не менее 20 м при диаметре водоводов более 1000 мм;</w:t>
      </w:r>
    </w:p>
    <w:p w:rsidR="0016638F" w:rsidRDefault="0016638F" w:rsidP="0016638F">
      <w:pPr>
        <w:pStyle w:val="a5"/>
        <w:keepNext/>
        <w:keepLines/>
        <w:numPr>
          <w:ilvl w:val="0"/>
          <w:numId w:val="30"/>
        </w:numPr>
        <w:suppressAutoHyphens/>
        <w:spacing w:line="276"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наличии грунтовых вод – не менее 50 м вне зависимости от диаметра водоводов.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СНиП 2.04.02-84* «Водоснабжение. Наружные сети и сооружения», а также для обеспечения высокой санитарной надежности и бесперебойной подачи населению доброкачественной питьевой воды в чрезвычайных ситуациях, определяемых ВСН ВК4-90 «Инструкция по подготовке и работе систем хозяйственно-питьевого водоснабжения в чрезвычайных ситуациях».</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12.3.9 Мероприятия по первому поясу:</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т.ч.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5)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6)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12.3.10 Мероприятия по второму и третьему поясам:</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Запрещение закачки отработанных вод в подземные горизонты, подземного складирования твердых отходов и разработки недр земли.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5)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6)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12.3.11 Мероприятия по второму поясу:</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Кроме мероприятий, указанных в п.12.3.10 настоящих правил, в пределах второго пояса ЗСО подземных источников водоснабжения подлежат выполнению следующие дополнительные мероприятия.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Не допускается: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применение удобрений и ядохимикатов;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рубка леса главного пользования и реконструкции.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94" w:name="_Toc283113423"/>
      <w:bookmarkStart w:id="295" w:name="_Toc379293926"/>
      <w:bookmarkStart w:id="296" w:name="_Toc406406386"/>
      <w:r>
        <w:rPr>
          <w:rFonts w:ascii="Times New Roman" w:eastAsia="Calibri" w:hAnsi="Times New Roman" w:cs="Times New Roman"/>
          <w:b/>
          <w:sz w:val="24"/>
          <w:szCs w:val="22"/>
          <w:lang w:eastAsia="en-US"/>
        </w:rPr>
        <w:t xml:space="preserve">             Статья 12.4.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в водоохранных зонах водных объектов</w:t>
      </w:r>
      <w:bookmarkEnd w:id="294"/>
      <w:bookmarkEnd w:id="295"/>
      <w:bookmarkEnd w:id="296"/>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12.4.1. Согласно ст.65 Водного кодекса РФ 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12.4.2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12.4.3 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12.4.4 Ширина водоохранной зоны рек или ручьев устанавливается от их истока для рек или ручьев протяженностью:</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до десяти километров - в размере пятидесяти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от десяти до пятидесяти километров - в размере ста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от пятидесяти километров и более - в размере двухсот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12.4.5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12.4.6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12.4.7 Водоохранные зоны магистральных или межхозяйственных каналов совпадают по ширине с полосами отводов таких каналов.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12.4.8 Водоохранные зоны рек, их частей, помещенных в закрытые коллекторы, не устанавливаются.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12.4.9 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16638F" w:rsidRDefault="0016638F" w:rsidP="0016638F">
      <w:pPr>
        <w:keepLines/>
        <w:suppressAutoHyphens/>
        <w:ind w:firstLine="851"/>
        <w:jc w:val="both"/>
        <w:rPr>
          <w:rFonts w:ascii="Times New Roman" w:eastAsia="Times New Roman" w:hAnsi="Times New Roman"/>
          <w:sz w:val="24"/>
          <w:szCs w:val="24"/>
        </w:rPr>
      </w:pPr>
      <w:bookmarkStart w:id="297" w:name="Par930"/>
      <w:bookmarkEnd w:id="297"/>
      <w:r>
        <w:rPr>
          <w:rFonts w:ascii="Times New Roman" w:eastAsia="Times New Roman" w:hAnsi="Times New Roman"/>
          <w:sz w:val="24"/>
          <w:szCs w:val="24"/>
        </w:rPr>
        <w:t>12.4.10 В границах водоохранных зон запрещаются: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использование сточных вод в целях регулирования плодородия почв;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3) осуществление авиационных мер по борьбе с вредными организмами;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6) размещение специализированных хранилищ пестицидов и агрохимикатов, применение пестицидов и агрохимикатов;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7) сброс сточных, в том числе дренажных,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12.4.11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16638F" w:rsidRDefault="0016638F" w:rsidP="0016638F">
      <w:pPr>
        <w:keepLines/>
        <w:suppressAutoHyphens/>
        <w:ind w:firstLine="851"/>
        <w:jc w:val="both"/>
        <w:rPr>
          <w:rFonts w:ascii="Times New Roman" w:eastAsia="Times New Roman" w:hAnsi="Times New Roman"/>
          <w:sz w:val="24"/>
          <w:szCs w:val="24"/>
        </w:rPr>
      </w:pPr>
      <w:bookmarkStart w:id="298" w:name="Par947"/>
      <w:bookmarkEnd w:id="298"/>
      <w:r>
        <w:rPr>
          <w:rFonts w:ascii="Times New Roman" w:eastAsia="Times New Roman" w:hAnsi="Times New Roman"/>
          <w:sz w:val="24"/>
          <w:szCs w:val="24"/>
        </w:rPr>
        <w:t>1) централизованные системы водоотведения (канализации), централизованные ливневые системы водоотведения;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16638F" w:rsidRDefault="0016638F" w:rsidP="0016638F">
      <w:pPr>
        <w:widowControl w:val="0"/>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xml:space="preserve">12.4.12 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w:t>
      </w:r>
      <w:hyperlink r:id="rId124" w:anchor="Par947" w:tooltip="Ссылка на текущий документ" w:history="1">
        <w:r>
          <w:rPr>
            <w:rStyle w:val="a3"/>
            <w:rFonts w:ascii="Times New Roman" w:hAnsi="Times New Roman"/>
            <w:sz w:val="24"/>
            <w:szCs w:val="24"/>
          </w:rPr>
          <w:t>пункте 1 части 16</w:t>
        </w:r>
      </w:hyperlink>
      <w:r>
        <w:rPr>
          <w:rFonts w:ascii="Times New Roman" w:eastAsia="Times New Roman" w:hAnsi="Times New Roman"/>
          <w:sz w:val="24"/>
          <w:szCs w:val="24"/>
        </w:rPr>
        <w:t xml:space="preserve"> статьи 65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12.4.13 Установление на местности границ водоохранных зон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299" w:name="_Toc283113424"/>
      <w:bookmarkStart w:id="300" w:name="_Toc379293927"/>
      <w:bookmarkStart w:id="301" w:name="_Toc406406387"/>
      <w:r>
        <w:rPr>
          <w:rFonts w:ascii="Times New Roman" w:eastAsia="Calibri" w:hAnsi="Times New Roman" w:cs="Times New Roman"/>
          <w:b/>
          <w:sz w:val="24"/>
          <w:szCs w:val="22"/>
          <w:lang w:eastAsia="en-US"/>
        </w:rPr>
        <w:t xml:space="preserve">                  Статья 12.5.  Ограничения градостроительных изменений на территории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прибрежной защитной полосы</w:t>
      </w:r>
      <w:bookmarkEnd w:id="299"/>
      <w:bookmarkEnd w:id="300"/>
      <w:bookmarkEnd w:id="301"/>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12.5.1. Согласно ст.65 Водного кодекса РФ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12.5.2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12.5.3 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xml:space="preserve">12.5.4 В границах прибрежных защитных полос наряду с установленными </w:t>
      </w:r>
      <w:hyperlink r:id="rId125" w:anchor="Par930" w:tooltip="Ссылка на текущий документ" w:history="1">
        <w:r>
          <w:rPr>
            <w:rStyle w:val="a3"/>
            <w:rFonts w:ascii="Times New Roman" w:hAnsi="Times New Roman"/>
            <w:sz w:val="24"/>
            <w:szCs w:val="24"/>
          </w:rPr>
          <w:t>частью 15</w:t>
        </w:r>
      </w:hyperlink>
      <w:r>
        <w:rPr>
          <w:rFonts w:ascii="Times New Roman" w:eastAsia="Times New Roman" w:hAnsi="Times New Roman"/>
          <w:sz w:val="24"/>
          <w:szCs w:val="24"/>
        </w:rPr>
        <w:t xml:space="preserve"> статьи 65 Водного кодекса РФ ограничениями запрещаются: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распашка земель;</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размещение отвалов размываемых грунтов;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3) выпас сельскохозяйственных животных и организация для них летних лагерей, ванн.</w:t>
      </w:r>
    </w:p>
    <w:p w:rsidR="0016638F" w:rsidRDefault="0016638F" w:rsidP="0016638F">
      <w:pPr>
        <w:widowControl w:val="0"/>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12.5.5 Согласно ст.6 Водного кодекса РФ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302" w:name="_Toc283113426"/>
      <w:bookmarkStart w:id="303" w:name="_Toc379293929"/>
      <w:bookmarkStart w:id="304" w:name="_Toc406406388"/>
      <w:r>
        <w:rPr>
          <w:rFonts w:ascii="Times New Roman" w:eastAsia="Calibri" w:hAnsi="Times New Roman" w:cs="Times New Roman"/>
          <w:b/>
          <w:sz w:val="24"/>
          <w:szCs w:val="22"/>
          <w:lang w:eastAsia="en-US"/>
        </w:rPr>
        <w:t xml:space="preserve">           Статья 12.6.   Ограничения градостроительных изменений на территории зон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охраны естественных  ландшафтов , озелененных  территори</w:t>
      </w:r>
      <w:bookmarkEnd w:id="302"/>
      <w:bookmarkEnd w:id="303"/>
      <w:bookmarkEnd w:id="304"/>
      <w:r>
        <w:rPr>
          <w:rFonts w:ascii="Times New Roman" w:eastAsia="Calibri" w:hAnsi="Times New Roman" w:cs="Times New Roman"/>
          <w:b/>
          <w:sz w:val="24"/>
          <w:szCs w:val="22"/>
          <w:lang w:eastAsia="en-US"/>
        </w:rPr>
        <w:t>ях</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12.6.1. Ограничения на пойменных территориях: при применении видов разрешенного использования запрещается включение в их состав видов использования, действующих в водоохранной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инженерная подготовка территории проводится в соответствии со следующими требованиями: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 расчетный горизонт высоких вод следует принимать отметку наивысшего уровня воды повторяемостью:</w:t>
      </w:r>
    </w:p>
    <w:p w:rsidR="0016638F" w:rsidRDefault="0016638F" w:rsidP="0016638F">
      <w:pPr>
        <w:pStyle w:val="a5"/>
        <w:keepNext/>
        <w:keepLines/>
        <w:numPr>
          <w:ilvl w:val="0"/>
          <w:numId w:val="8"/>
        </w:numPr>
        <w:suppressAutoHyphens/>
        <w:spacing w:line="360" w:lineRule="auto"/>
        <w:ind w:left="212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раз в 100 лет – для территорий, застроенных или подлежащих застройке жилыми и общественными зданиями;</w:t>
      </w:r>
    </w:p>
    <w:p w:rsidR="0016638F" w:rsidRDefault="0016638F" w:rsidP="0016638F">
      <w:pPr>
        <w:pStyle w:val="a5"/>
        <w:keepNext/>
        <w:keepLines/>
        <w:numPr>
          <w:ilvl w:val="0"/>
          <w:numId w:val="8"/>
        </w:numPr>
        <w:suppressAutoHyphens/>
        <w:spacing w:line="360" w:lineRule="auto"/>
        <w:ind w:left="212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раз в 10 лет – для территорий парков и плоскостных спортивных сооружений.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12.6.3. Ограничения на территориях зоны крутых склонов и оврагов: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разрешены работы по укреплению склонов, мероприятия по защите от эрозии почв.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12.6.4. Ограничения градостроительных изменений на территории зон с природными патогенными условиями: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запрещено размещение следующих видов объектов: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детских учреждений;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лечебных учреждений;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опасных производственных объектов, на которых производятся, используются или обращаются сильно действующие ядовитые вещества и материалы (в соответствии с классификацией, установленной законодательством о промышленной безопасности).</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12.6.5. Ограничения использования зимовальных участков на участке зимовальных ям: размер прибрежных защитных полос увеличивается до 100 м на участке размещения зимовальных ям.</w:t>
      </w:r>
    </w:p>
    <w:p w:rsidR="0016638F" w:rsidRDefault="0016638F" w:rsidP="0016638F">
      <w:pPr>
        <w:widowControl w:val="0"/>
        <w:suppressLineNumbers/>
        <w:suppressAutoHyphens/>
        <w:spacing w:after="283"/>
        <w:textAlignment w:val="baseline"/>
        <w:rPr>
          <w:rFonts w:ascii="Times New Roman" w:eastAsia="Calibri" w:hAnsi="Times New Roman"/>
          <w:b/>
          <w:sz w:val="24"/>
          <w:lang w:eastAsia="en-US"/>
        </w:rPr>
      </w:pPr>
      <w:bookmarkStart w:id="305" w:name="_Toc368567216"/>
      <w:bookmarkStart w:id="306" w:name="_Toc276550372"/>
      <w:bookmarkStart w:id="307" w:name="_Toc379293930"/>
      <w:bookmarkStart w:id="308" w:name="_Toc406406389"/>
      <w:bookmarkEnd w:id="305"/>
      <w:r>
        <w:rPr>
          <w:rFonts w:ascii="Times New Roman" w:hAnsi="Times New Roman"/>
          <w:b/>
          <w:sz w:val="24"/>
        </w:rPr>
        <w:t xml:space="preserve">                          Статья 12.7.  Ограничения градостроительных изменений на территории                                                     объектов  культурного наследия</w:t>
      </w:r>
      <w:bookmarkEnd w:id="306"/>
      <w:bookmarkEnd w:id="307"/>
      <w:bookmarkEnd w:id="308"/>
    </w:p>
    <w:p w:rsidR="0016638F" w:rsidRDefault="0016638F" w:rsidP="0016638F">
      <w:pPr>
        <w:widowControl w:val="0"/>
        <w:suppressLineNumbers/>
        <w:suppressAutoHyphens/>
        <w:spacing w:after="283"/>
        <w:textAlignment w:val="baseline"/>
        <w:rPr>
          <w:rFonts w:ascii="Times New Roman" w:eastAsia="Times New Roman" w:hAnsi="Times New Roman"/>
          <w:sz w:val="24"/>
          <w:szCs w:val="24"/>
        </w:rPr>
      </w:pPr>
      <w:r>
        <w:rPr>
          <w:rFonts w:ascii="Times New Roman" w:eastAsia="Times New Roman" w:hAnsi="Times New Roman"/>
          <w:sz w:val="24"/>
          <w:szCs w:val="24"/>
        </w:rPr>
        <w:t>12.7.1. 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установленном законодательством Российской Федерации об охране объектов культурного наследия.</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309" w:name="_Toc283113428"/>
      <w:bookmarkStart w:id="310" w:name="_Toc379293933"/>
      <w:bookmarkStart w:id="311" w:name="_Toc406406390"/>
      <w:r>
        <w:rPr>
          <w:rFonts w:ascii="Times New Roman" w:eastAsia="Calibri" w:hAnsi="Times New Roman" w:cs="Times New Roman"/>
          <w:b/>
          <w:sz w:val="24"/>
          <w:szCs w:val="22"/>
          <w:lang w:eastAsia="en-US"/>
        </w:rPr>
        <w:t xml:space="preserve">               Статья 12.8.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в  санитарно-защитных  зонах  от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источников электромагнитного излучения</w:t>
      </w:r>
      <w:bookmarkEnd w:id="309"/>
      <w:bookmarkEnd w:id="310"/>
      <w:bookmarkEnd w:id="311"/>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12.8.1. Запрещено размещение следующих видов объектов: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жилых зданий;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детских учреждений;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санаторно-курортных;</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медицинских учреждений (стационаров);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общественных зданий.</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bookmarkStart w:id="312" w:name="_Toc283113429"/>
      <w:bookmarkStart w:id="313" w:name="_Toc379293934"/>
      <w:bookmarkStart w:id="314" w:name="_Toc406406391"/>
      <w:r>
        <w:rPr>
          <w:rFonts w:ascii="Times New Roman" w:eastAsia="Calibri" w:hAnsi="Times New Roman" w:cs="Times New Roman"/>
          <w:b/>
          <w:sz w:val="24"/>
          <w:szCs w:val="22"/>
          <w:lang w:eastAsia="en-US"/>
        </w:rPr>
        <w:t xml:space="preserve">Статья 12.9.  Ограничения использования земельных участков и объектов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капитального строительства на территории коммуникационных </w:t>
      </w:r>
    </w:p>
    <w:p w:rsidR="0016638F" w:rsidRDefault="0016638F" w:rsidP="0016638F">
      <w:pPr>
        <w:pStyle w:val="a5"/>
        <w:keepNext/>
        <w:keepLines/>
        <w:suppressAutoHyphens/>
        <w:autoSpaceDE w:val="0"/>
        <w:autoSpaceDN w:val="0"/>
        <w:adjustRightInd w:val="0"/>
        <w:spacing w:line="360" w:lineRule="auto"/>
        <w:ind w:left="720"/>
        <w:contextualSpacing/>
        <w:jc w:val="both"/>
        <w:outlineLvl w:val="3"/>
        <w:rPr>
          <w:rFonts w:ascii="Times New Roman" w:eastAsia="Calibri" w:hAnsi="Times New Roman" w:cs="Times New Roman"/>
          <w:b/>
          <w:sz w:val="24"/>
          <w:szCs w:val="22"/>
          <w:lang w:eastAsia="en-US"/>
        </w:rPr>
      </w:pPr>
      <w:r>
        <w:rPr>
          <w:rFonts w:ascii="Times New Roman" w:eastAsia="Calibri" w:hAnsi="Times New Roman" w:cs="Times New Roman"/>
          <w:b/>
          <w:sz w:val="24"/>
          <w:szCs w:val="22"/>
          <w:lang w:eastAsia="en-US"/>
        </w:rPr>
        <w:t xml:space="preserve">                      коридоров</w:t>
      </w:r>
      <w:bookmarkEnd w:id="312"/>
      <w:bookmarkEnd w:id="313"/>
      <w:bookmarkEnd w:id="314"/>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12.9.1. Запрещается застройка коридоров инженерных сетей, дренажных канав зданиями и сооружениями.</w:t>
      </w:r>
      <w:bookmarkStart w:id="315" w:name="_Toc309220546"/>
      <w:bookmarkStart w:id="316" w:name="_Toc379293935"/>
      <w:bookmarkStart w:id="317" w:name="_Toc406406392"/>
    </w:p>
    <w:p w:rsidR="0016638F" w:rsidRDefault="0016638F" w:rsidP="0016638F">
      <w:pPr>
        <w:pStyle w:val="2"/>
        <w:keepLines/>
        <w:suppressAutoHyphens/>
        <w:spacing w:before="0" w:after="0" w:line="360" w:lineRule="auto"/>
        <w:ind w:firstLine="851"/>
        <w:rPr>
          <w:rFonts w:ascii="Times New Roman" w:hAnsi="Times New Roman"/>
          <w:b/>
          <w:bCs/>
          <w:i w:val="0"/>
          <w:kern w:val="32"/>
          <w:sz w:val="24"/>
          <w:szCs w:val="24"/>
        </w:rPr>
      </w:pPr>
      <w:bookmarkStart w:id="318" w:name="_Toc379293936"/>
      <w:bookmarkStart w:id="319" w:name="_Toc406406393"/>
      <w:bookmarkEnd w:id="315"/>
      <w:bookmarkEnd w:id="316"/>
      <w:bookmarkEnd w:id="317"/>
      <w:r>
        <w:rPr>
          <w:rFonts w:ascii="Times New Roman" w:hAnsi="Times New Roman"/>
          <w:b/>
          <w:bCs/>
          <w:i w:val="0"/>
          <w:kern w:val="32"/>
          <w:sz w:val="24"/>
          <w:szCs w:val="24"/>
        </w:rPr>
        <w:t xml:space="preserve">ЧАСТЬ </w:t>
      </w:r>
      <w:r>
        <w:rPr>
          <w:rFonts w:ascii="Times New Roman" w:hAnsi="Times New Roman"/>
          <w:b/>
          <w:bCs/>
          <w:i w:val="0"/>
          <w:kern w:val="32"/>
          <w:sz w:val="24"/>
          <w:szCs w:val="24"/>
          <w:lang w:val="en-US"/>
        </w:rPr>
        <w:t>III</w:t>
      </w:r>
      <w:r>
        <w:rPr>
          <w:rFonts w:ascii="Times New Roman" w:hAnsi="Times New Roman"/>
          <w:b/>
          <w:bCs/>
          <w:i w:val="0"/>
          <w:kern w:val="32"/>
          <w:sz w:val="24"/>
          <w:szCs w:val="24"/>
        </w:rPr>
        <w:t>. КАРТА ГРАДОСТРОИТЕЛЬНОГО ЗОНИРОВАНИЯ</w:t>
      </w:r>
      <w:bookmarkEnd w:id="318"/>
      <w:bookmarkEnd w:id="319"/>
      <w:r>
        <w:rPr>
          <w:rFonts w:ascii="Times New Roman" w:hAnsi="Times New Roman"/>
          <w:b/>
          <w:bCs/>
          <w:i w:val="0"/>
          <w:kern w:val="32"/>
          <w:sz w:val="24"/>
          <w:szCs w:val="24"/>
        </w:rPr>
        <w:t xml:space="preserve"> </w:t>
      </w:r>
    </w:p>
    <w:p w:rsidR="0016638F" w:rsidRDefault="0016638F" w:rsidP="0016638F">
      <w:pPr>
        <w:keepLines/>
        <w:ind w:firstLine="851"/>
        <w:rPr>
          <w:rFonts w:ascii="Times New Roman" w:eastAsia="Times New Roman" w:hAnsi="Times New Roman"/>
          <w:b/>
          <w:bCs/>
          <w:iCs/>
          <w:color w:val="000000"/>
          <w:kern w:val="32"/>
          <w:sz w:val="24"/>
          <w:szCs w:val="24"/>
        </w:rPr>
      </w:pPr>
      <w:r>
        <w:rPr>
          <w:rFonts w:ascii="Times New Roman" w:eastAsia="Times New Roman" w:hAnsi="Times New Roman"/>
          <w:b/>
          <w:bCs/>
          <w:iCs/>
          <w:color w:val="000000"/>
          <w:kern w:val="32"/>
          <w:sz w:val="24"/>
          <w:szCs w:val="24"/>
        </w:rPr>
        <w:t>МУНИЦИПАЛЬНОГО ОБРАЗОВАНИЯ «КРУТОВСКИЙ СЕЛЬСОВЕТ» ЩИГРОВСКОГО РАЙОНА КУРСКОЙ ОБЛАСТИ</w:t>
      </w:r>
    </w:p>
    <w:p w:rsidR="0016638F" w:rsidRDefault="0016638F" w:rsidP="0016638F">
      <w:pPr>
        <w:pStyle w:val="3"/>
        <w:suppressAutoHyphens/>
        <w:spacing w:before="0" w:line="360" w:lineRule="auto"/>
        <w:jc w:val="center"/>
        <w:rPr>
          <w:rFonts w:ascii="Times New Roman" w:hAnsi="Times New Roman"/>
          <w:b/>
          <w:bCs/>
          <w:color w:val="000000"/>
          <w:kern w:val="32"/>
          <w:sz w:val="24"/>
          <w:szCs w:val="24"/>
        </w:rPr>
      </w:pPr>
      <w:bookmarkStart w:id="320" w:name="_Toc379293937"/>
      <w:bookmarkStart w:id="321" w:name="_Toc406406394"/>
      <w:r>
        <w:rPr>
          <w:rFonts w:ascii="Times New Roman" w:hAnsi="Times New Roman"/>
          <w:b/>
          <w:bCs/>
          <w:color w:val="000000"/>
          <w:kern w:val="32"/>
          <w:sz w:val="24"/>
          <w:szCs w:val="24"/>
        </w:rPr>
        <w:t>Глава 13. КАРТА ГРАДОСТРОИТЕЛЬНОГО ЗОНИРОВАНИЯ МУНИЦИПАЛЬНОГО ОБРАЗОВАНИЯ «КРУТОВСКИЙ СЕЛЬСОВЕТ» ЩИГРОВСКОГО РАЙОНА</w:t>
      </w:r>
      <w:bookmarkEnd w:id="320"/>
      <w:r>
        <w:rPr>
          <w:rFonts w:ascii="Times New Roman" w:hAnsi="Times New Roman"/>
          <w:b/>
          <w:bCs/>
          <w:color w:val="000000"/>
          <w:kern w:val="32"/>
          <w:sz w:val="24"/>
          <w:szCs w:val="24"/>
        </w:rPr>
        <w:t xml:space="preserve"> КУРСКОЙ ОБЛАСТИ </w:t>
      </w:r>
      <w:bookmarkStart w:id="322" w:name="_Toc379293939"/>
      <w:r>
        <w:rPr>
          <w:rFonts w:ascii="Times New Roman" w:hAnsi="Times New Roman"/>
          <w:b/>
          <w:bCs/>
          <w:color w:val="000000"/>
          <w:kern w:val="32"/>
          <w:sz w:val="24"/>
          <w:szCs w:val="24"/>
        </w:rPr>
        <w:t>В ЧАСТИ ГРАНИЦ ТЕРРИТОРИАЛЬНЫХ ЗОН</w:t>
      </w:r>
      <w:bookmarkEnd w:id="321"/>
      <w:bookmarkEnd w:id="322"/>
    </w:p>
    <w:p w:rsidR="0016638F" w:rsidRDefault="0016638F" w:rsidP="0016638F">
      <w:pPr>
        <w:pStyle w:val="3"/>
        <w:suppressAutoHyphens/>
        <w:spacing w:before="0" w:line="360" w:lineRule="auto"/>
        <w:jc w:val="both"/>
        <w:rPr>
          <w:rFonts w:ascii="Times New Roman" w:hAnsi="Times New Roman"/>
          <w:b/>
          <w:bCs/>
          <w:color w:val="000000"/>
          <w:kern w:val="32"/>
          <w:sz w:val="24"/>
          <w:szCs w:val="24"/>
        </w:rPr>
      </w:pPr>
      <w:bookmarkStart w:id="323" w:name="_Toc379293940"/>
      <w:bookmarkStart w:id="324" w:name="_Toc406406395"/>
      <w:r>
        <w:rPr>
          <w:rFonts w:ascii="Times New Roman" w:hAnsi="Times New Roman"/>
          <w:b/>
          <w:bCs/>
          <w:color w:val="000000"/>
          <w:kern w:val="32"/>
          <w:sz w:val="24"/>
          <w:szCs w:val="24"/>
        </w:rPr>
        <w:t xml:space="preserve">              Статья 13.1. Карта градостроительного зонирования муниципального образования </w:t>
      </w:r>
    </w:p>
    <w:p w:rsidR="0016638F" w:rsidRDefault="0016638F" w:rsidP="0016638F">
      <w:pPr>
        <w:pStyle w:val="3"/>
        <w:suppressAutoHyphens/>
        <w:spacing w:before="0" w:line="360" w:lineRule="auto"/>
        <w:jc w:val="both"/>
        <w:rPr>
          <w:rFonts w:ascii="Times New Roman" w:hAnsi="Times New Roman"/>
          <w:b/>
          <w:bCs/>
          <w:color w:val="000000"/>
          <w:kern w:val="32"/>
          <w:sz w:val="24"/>
          <w:szCs w:val="24"/>
        </w:rPr>
      </w:pPr>
      <w:r>
        <w:rPr>
          <w:rFonts w:ascii="Times New Roman" w:hAnsi="Times New Roman"/>
          <w:b/>
          <w:bCs/>
          <w:color w:val="000000"/>
          <w:kern w:val="32"/>
          <w:sz w:val="24"/>
          <w:szCs w:val="24"/>
        </w:rPr>
        <w:t xml:space="preserve">                                     «К</w:t>
      </w:r>
      <w:r>
        <w:rPr>
          <w:rFonts w:ascii="Times New Roman" w:hAnsi="Times New Roman"/>
          <w:b/>
          <w:bCs/>
          <w:color w:val="000000"/>
          <w:sz w:val="24"/>
          <w:szCs w:val="24"/>
        </w:rPr>
        <w:t>рут</w:t>
      </w:r>
      <w:r>
        <w:rPr>
          <w:rFonts w:ascii="Times New Roman" w:hAnsi="Times New Roman"/>
          <w:b/>
          <w:bCs/>
          <w:color w:val="000000"/>
          <w:kern w:val="32"/>
          <w:sz w:val="24"/>
          <w:szCs w:val="24"/>
        </w:rPr>
        <w:t>овский сельсовет» Щигровского района Курской области</w:t>
      </w:r>
      <w:bookmarkEnd w:id="323"/>
      <w:bookmarkEnd w:id="324"/>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color w:val="000000"/>
          <w:sz w:val="24"/>
          <w:szCs w:val="24"/>
        </w:rPr>
        <w:t>13.1.1. Карта градостроительного</w:t>
      </w:r>
      <w:r>
        <w:rPr>
          <w:rFonts w:ascii="Times New Roman" w:eastAsia="Times New Roman" w:hAnsi="Times New Roman"/>
          <w:sz w:val="24"/>
          <w:szCs w:val="24"/>
        </w:rPr>
        <w:t xml:space="preserve"> зонирования муниципального образования «Охочевский сельсовет» Щигровского района Курской области в части границ территориальных зон представлена в виде картографического документа, прилагаемого к части III, являющегося неотъемлемой частью настоящих Правил (Приложение 1 – не приводится). На карте отображены границы следующих территориальных зон:</w:t>
      </w:r>
    </w:p>
    <w:p w:rsidR="0016638F" w:rsidRDefault="0016638F" w:rsidP="0016638F">
      <w:pPr>
        <w:pStyle w:val="a5"/>
        <w:keepNext/>
        <w:keepLines/>
        <w:numPr>
          <w:ilvl w:val="0"/>
          <w:numId w:val="32"/>
        </w:numPr>
        <w:suppressAutoHyphens/>
        <w:spacing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Жилая  зона :</w:t>
      </w:r>
      <w:r>
        <w:rPr>
          <w:rFonts w:ascii="Times New Roman" w:eastAsia="Times New Roman" w:hAnsi="Times New Roman" w:cs="Times New Roman"/>
          <w:sz w:val="24"/>
          <w:szCs w:val="24"/>
        </w:rPr>
        <w:tab/>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 - зона  жилой  застройки .</w:t>
      </w:r>
    </w:p>
    <w:p w:rsidR="0016638F" w:rsidRDefault="0016638F" w:rsidP="0016638F">
      <w:pPr>
        <w:pStyle w:val="a5"/>
        <w:keepNext/>
        <w:keepLines/>
        <w:numPr>
          <w:ilvl w:val="0"/>
          <w:numId w:val="32"/>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Общественно-деловая зона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 - зона  общественно-деловой  застройки .</w:t>
      </w:r>
    </w:p>
    <w:p w:rsidR="0016638F" w:rsidRDefault="0016638F" w:rsidP="0016638F">
      <w:pPr>
        <w:pStyle w:val="a5"/>
        <w:keepNext/>
        <w:keepLines/>
        <w:numPr>
          <w:ilvl w:val="0"/>
          <w:numId w:val="32"/>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Зона инженерной и транспортной инфраструктуры:</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(ИТ) - зона объектов инженерной и транспортной инфраструктуры.</w:t>
      </w:r>
    </w:p>
    <w:p w:rsidR="0016638F" w:rsidRDefault="0016638F" w:rsidP="0016638F">
      <w:pPr>
        <w:pStyle w:val="a5"/>
        <w:keepNext/>
        <w:keepLines/>
        <w:numPr>
          <w:ilvl w:val="0"/>
          <w:numId w:val="32"/>
        </w:numPr>
        <w:suppressAutoHyphens/>
        <w:spacing w:line="360" w:lineRule="auto"/>
        <w:ind w:left="0" w:firstLine="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Зоны сельскохозяйственного  использования :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(Сх-1) - зона  сельскохозяйственных угодий (в границах населенных пунктов);</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(Сх-2) - зона  объектов сельскохозяйственного назначения </w:t>
      </w:r>
      <w:r>
        <w:rPr>
          <w:rFonts w:ascii="Times New Roman" w:eastAsia="Times New Roman" w:hAnsi="Times New Roman" w:cs="Times New Roman"/>
          <w:sz w:val="24"/>
          <w:szCs w:val="24"/>
          <w:lang w:val="en-US"/>
        </w:rPr>
        <w:t>IV</w:t>
      </w:r>
      <w:r>
        <w:rPr>
          <w:rFonts w:ascii="Times New Roman" w:eastAsia="Times New Roman" w:hAnsi="Times New Roman" w:cs="Times New Roman"/>
          <w:sz w:val="24"/>
          <w:szCs w:val="24"/>
        </w:rPr>
        <w:t>-</w:t>
      </w:r>
      <w:r>
        <w:rPr>
          <w:rFonts w:ascii="Times New Roman" w:eastAsia="Times New Roman" w:hAnsi="Times New Roman" w:cs="Times New Roman"/>
          <w:sz w:val="24"/>
          <w:szCs w:val="24"/>
          <w:lang w:val="en-US"/>
        </w:rPr>
        <w:t>V</w:t>
      </w:r>
      <w:r>
        <w:rPr>
          <w:rFonts w:ascii="Times New Roman" w:eastAsia="Times New Roman" w:hAnsi="Times New Roman" w:cs="Times New Roman"/>
          <w:sz w:val="24"/>
          <w:szCs w:val="24"/>
        </w:rPr>
        <w:t xml:space="preserve"> класса опасности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(Сх-3) - зона  сельскохозяйственных угодий (вне  границ населенных пунктов) .</w:t>
      </w:r>
    </w:p>
    <w:p w:rsidR="0016638F" w:rsidRDefault="0016638F" w:rsidP="0016638F">
      <w:pPr>
        <w:pStyle w:val="a5"/>
        <w:keepNext/>
        <w:keepLines/>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Зоны рекреационного назначения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(Р-1) - зона  рекреационного назначения ;</w:t>
      </w:r>
    </w:p>
    <w:p w:rsidR="0016638F" w:rsidRDefault="0016638F" w:rsidP="0016638F">
      <w:pPr>
        <w:pStyle w:val="a5"/>
        <w:keepNext/>
        <w:keepLines/>
        <w:numPr>
          <w:ilvl w:val="0"/>
          <w:numId w:val="34"/>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(Р-2) - зона  земель  лесного  фонда .</w:t>
      </w:r>
    </w:p>
    <w:p w:rsidR="0016638F" w:rsidRDefault="0016638F" w:rsidP="0016638F">
      <w:pPr>
        <w:pStyle w:val="a5"/>
        <w:keepNext/>
        <w:keepLines/>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Зона специального назначения :</w:t>
      </w:r>
    </w:p>
    <w:p w:rsidR="0016638F" w:rsidRDefault="0016638F" w:rsidP="0016638F">
      <w:pPr>
        <w:pStyle w:val="a5"/>
        <w:keepNext/>
        <w:keepLines/>
        <w:numPr>
          <w:ilvl w:val="0"/>
          <w:numId w:val="36"/>
        </w:numPr>
        <w:suppressAutoHyphens/>
        <w:spacing w:line="360" w:lineRule="auto"/>
        <w:ind w:left="0" w:firstLine="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(Сп) - зона специального назначения (зона кладбищ, скотомогильников,</w:t>
      </w:r>
    </w:p>
    <w:p w:rsidR="0016638F" w:rsidRDefault="0016638F" w:rsidP="0016638F">
      <w:pPr>
        <w:pStyle w:val="a5"/>
        <w:keepNext/>
        <w:keepLines/>
        <w:suppressAutoHyphens/>
        <w:spacing w:line="360" w:lineRule="auto"/>
        <w:ind w:left="8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размещения  отходов потребления) .</w:t>
      </w:r>
    </w:p>
    <w:p w:rsidR="0016638F" w:rsidRDefault="0016638F" w:rsidP="0016638F">
      <w:pPr>
        <w:pStyle w:val="3"/>
        <w:suppressAutoHyphens/>
        <w:spacing w:before="0" w:line="360" w:lineRule="auto"/>
        <w:jc w:val="center"/>
        <w:rPr>
          <w:rFonts w:ascii="Times New Roman" w:hAnsi="Times New Roman"/>
          <w:b/>
          <w:bCs/>
          <w:color w:val="000000"/>
          <w:kern w:val="32"/>
          <w:sz w:val="24"/>
          <w:szCs w:val="24"/>
        </w:rPr>
      </w:pPr>
      <w:bookmarkStart w:id="325" w:name="_Toc379293941"/>
      <w:bookmarkStart w:id="326" w:name="_Toc406406396"/>
      <w:r>
        <w:rPr>
          <w:rFonts w:ascii="Times New Roman" w:hAnsi="Times New Roman"/>
          <w:b/>
          <w:bCs/>
          <w:color w:val="auto"/>
          <w:kern w:val="32"/>
          <w:sz w:val="24"/>
          <w:szCs w:val="24"/>
        </w:rPr>
        <w:t xml:space="preserve">       Глава 14.  СХЕМА ГРАНИЦ ЗОН С ОСОБЫМИ УСЛОВИЯМИ </w:t>
      </w:r>
      <w:r>
        <w:rPr>
          <w:rFonts w:ascii="Times New Roman" w:hAnsi="Times New Roman"/>
          <w:b/>
          <w:bCs/>
          <w:color w:val="000000"/>
          <w:kern w:val="32"/>
          <w:sz w:val="24"/>
          <w:szCs w:val="24"/>
        </w:rPr>
        <w:t xml:space="preserve">ИСПОЛЬЗОВАНИЯ </w:t>
      </w:r>
    </w:p>
    <w:p w:rsidR="0016638F" w:rsidRDefault="0016638F" w:rsidP="0016638F">
      <w:pPr>
        <w:pStyle w:val="3"/>
        <w:suppressAutoHyphens/>
        <w:spacing w:before="0" w:line="360" w:lineRule="auto"/>
        <w:jc w:val="center"/>
        <w:rPr>
          <w:rFonts w:ascii="Times New Roman" w:hAnsi="Times New Roman"/>
          <w:b/>
          <w:bCs/>
          <w:color w:val="000000"/>
          <w:kern w:val="32"/>
          <w:sz w:val="24"/>
          <w:szCs w:val="24"/>
        </w:rPr>
      </w:pPr>
      <w:r>
        <w:rPr>
          <w:rFonts w:ascii="Times New Roman" w:hAnsi="Times New Roman"/>
          <w:b/>
          <w:bCs/>
          <w:color w:val="000000"/>
          <w:kern w:val="32"/>
          <w:sz w:val="24"/>
          <w:szCs w:val="24"/>
        </w:rPr>
        <w:t xml:space="preserve">                            ТЕРРИТОРИЙ МУНИЦИПАЛЬНОГО ОБРАЗОВАНИЯ «КРУТОВСКИЙ </w:t>
      </w:r>
    </w:p>
    <w:p w:rsidR="0016638F" w:rsidRDefault="0016638F" w:rsidP="0016638F">
      <w:pPr>
        <w:pStyle w:val="3"/>
        <w:suppressAutoHyphens/>
        <w:spacing w:before="0" w:line="360" w:lineRule="auto"/>
        <w:jc w:val="center"/>
        <w:rPr>
          <w:rFonts w:ascii="Times New Roman" w:hAnsi="Times New Roman"/>
          <w:b/>
          <w:bCs/>
          <w:color w:val="000000"/>
          <w:kern w:val="32"/>
          <w:sz w:val="24"/>
          <w:szCs w:val="24"/>
        </w:rPr>
      </w:pPr>
      <w:r>
        <w:rPr>
          <w:rFonts w:ascii="Times New Roman" w:hAnsi="Times New Roman"/>
          <w:b/>
          <w:bCs/>
          <w:color w:val="000000"/>
          <w:kern w:val="32"/>
          <w:sz w:val="24"/>
          <w:szCs w:val="24"/>
        </w:rPr>
        <w:t xml:space="preserve">           СЕЛЬСОВЕТ» ЩИГРОВСКОГО РАЙОНА КУРСКОЙ ОБЛАСТИ</w:t>
      </w:r>
      <w:bookmarkEnd w:id="325"/>
      <w:bookmarkEnd w:id="326"/>
    </w:p>
    <w:p w:rsidR="0016638F" w:rsidRDefault="0016638F" w:rsidP="0016638F">
      <w:pPr>
        <w:pStyle w:val="3"/>
        <w:suppressAutoHyphens/>
        <w:spacing w:before="0" w:line="360" w:lineRule="auto"/>
        <w:jc w:val="both"/>
        <w:rPr>
          <w:rFonts w:ascii="Times New Roman" w:hAnsi="Times New Roman"/>
          <w:b/>
          <w:bCs/>
          <w:color w:val="000000"/>
          <w:kern w:val="32"/>
          <w:sz w:val="24"/>
          <w:szCs w:val="24"/>
        </w:rPr>
      </w:pPr>
      <w:bookmarkStart w:id="327" w:name="_Toc297626236"/>
      <w:bookmarkStart w:id="328" w:name="_Toc379293942"/>
      <w:bookmarkStart w:id="329" w:name="_Toc406406397"/>
      <w:r>
        <w:rPr>
          <w:rFonts w:ascii="Times New Roman" w:hAnsi="Times New Roman"/>
          <w:b/>
          <w:bCs/>
          <w:color w:val="000000"/>
          <w:kern w:val="32"/>
          <w:sz w:val="24"/>
          <w:szCs w:val="24"/>
        </w:rPr>
        <w:t xml:space="preserve">                    Статья 14.1. Схема границ зон с особыми условиями использования территорий</w:t>
      </w:r>
    </w:p>
    <w:p w:rsidR="0016638F" w:rsidRDefault="0016638F" w:rsidP="0016638F">
      <w:pPr>
        <w:pStyle w:val="3"/>
        <w:suppressAutoHyphens/>
        <w:spacing w:before="0" w:line="360" w:lineRule="auto"/>
        <w:jc w:val="both"/>
        <w:rPr>
          <w:rFonts w:ascii="Times New Roman" w:hAnsi="Times New Roman"/>
          <w:b/>
          <w:bCs/>
          <w:color w:val="000000"/>
          <w:kern w:val="32"/>
          <w:sz w:val="24"/>
          <w:szCs w:val="24"/>
        </w:rPr>
      </w:pPr>
      <w:r>
        <w:rPr>
          <w:rFonts w:ascii="Times New Roman" w:hAnsi="Times New Roman"/>
          <w:b/>
          <w:bCs/>
          <w:color w:val="000000"/>
          <w:kern w:val="32"/>
          <w:sz w:val="24"/>
          <w:szCs w:val="24"/>
        </w:rPr>
        <w:t xml:space="preserve">                                           </w:t>
      </w:r>
      <w:bookmarkEnd w:id="327"/>
      <w:r>
        <w:rPr>
          <w:rFonts w:ascii="Times New Roman" w:hAnsi="Times New Roman"/>
          <w:b/>
          <w:bCs/>
          <w:color w:val="000000"/>
          <w:kern w:val="32"/>
          <w:sz w:val="24"/>
          <w:szCs w:val="24"/>
        </w:rPr>
        <w:t>муниципального образования «К</w:t>
      </w:r>
      <w:r>
        <w:rPr>
          <w:rFonts w:ascii="Times New Roman" w:hAnsi="Times New Roman"/>
          <w:b/>
          <w:bCs/>
          <w:color w:val="000000"/>
          <w:sz w:val="24"/>
          <w:szCs w:val="24"/>
        </w:rPr>
        <w:t>рут</w:t>
      </w:r>
      <w:r>
        <w:rPr>
          <w:rFonts w:ascii="Times New Roman" w:hAnsi="Times New Roman"/>
          <w:b/>
          <w:bCs/>
          <w:color w:val="000000"/>
          <w:kern w:val="32"/>
          <w:sz w:val="24"/>
          <w:szCs w:val="24"/>
        </w:rPr>
        <w:t>овский сельсовет»</w:t>
      </w:r>
    </w:p>
    <w:p w:rsidR="0016638F" w:rsidRDefault="0016638F" w:rsidP="0016638F">
      <w:pPr>
        <w:pStyle w:val="3"/>
        <w:suppressAutoHyphens/>
        <w:spacing w:before="0" w:line="360" w:lineRule="auto"/>
        <w:jc w:val="both"/>
        <w:rPr>
          <w:rFonts w:ascii="Times New Roman" w:hAnsi="Times New Roman"/>
          <w:b/>
          <w:bCs/>
          <w:color w:val="auto"/>
          <w:kern w:val="32"/>
          <w:sz w:val="24"/>
          <w:szCs w:val="24"/>
        </w:rPr>
      </w:pPr>
      <w:r>
        <w:rPr>
          <w:rFonts w:ascii="Times New Roman" w:hAnsi="Times New Roman"/>
          <w:b/>
          <w:bCs/>
          <w:color w:val="auto"/>
          <w:kern w:val="32"/>
          <w:sz w:val="24"/>
          <w:szCs w:val="24"/>
        </w:rPr>
        <w:t xml:space="preserve">                                           Щигровского района Курской области</w:t>
      </w:r>
      <w:bookmarkEnd w:id="328"/>
      <w:bookmarkEnd w:id="329"/>
      <w:r>
        <w:rPr>
          <w:rFonts w:ascii="Times New Roman" w:hAnsi="Times New Roman"/>
          <w:b/>
          <w:bCs/>
          <w:color w:val="auto"/>
          <w:kern w:val="32"/>
          <w:sz w:val="24"/>
          <w:szCs w:val="24"/>
        </w:rPr>
        <w:t xml:space="preserve"> </w:t>
      </w:r>
    </w:p>
    <w:p w:rsidR="0016638F" w:rsidRDefault="0016638F" w:rsidP="0016638F">
      <w:pPr>
        <w:keepLines/>
        <w:suppressAutoHyphens/>
        <w:autoSpaceDE w:val="0"/>
        <w:autoSpaceDN w:val="0"/>
        <w:adjustRightInd w:val="0"/>
        <w:ind w:firstLine="851"/>
        <w:jc w:val="both"/>
        <w:rPr>
          <w:rFonts w:ascii="Times New Roman" w:eastAsia="Times New Roman" w:hAnsi="Times New Roman"/>
          <w:sz w:val="24"/>
          <w:szCs w:val="24"/>
        </w:rPr>
      </w:pPr>
      <w:r>
        <w:rPr>
          <w:rFonts w:ascii="Times New Roman" w:eastAsia="Times New Roman" w:hAnsi="Times New Roman"/>
          <w:sz w:val="24"/>
          <w:szCs w:val="24"/>
        </w:rPr>
        <w:t>14.1.2. На схеме отображено принципиальное местоположение границ зон с особыми условиями использования территории, устанавливаемых по природно-экологическим и санитарно-гигиеническим требованиям, требованиям защиты населения и территорий от чрезвычайных ситуаций, установленное на основе действующих нормативных документов, представлена в виде картографического документа, прилагаемого к части III, являющегося неотъемлемой частью настоящих Правил (Приложение 2 – не приводится).</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lastRenderedPageBreak/>
        <w:t>1) на карте отображены следующие виды зон с особыми условиями использования территорий по природно-экологическим и санитарно-гигиеническим требованиям:</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санитарно-защитные зоны предприятий и сооружений;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санитарно-защитные зоны от объектов складирования и захоронения отходов;</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санитарно-защитные зоны объектов ритуального назначения;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зоны санитарного разрыва линий электропередач;</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зоны санитарной охраны источников питьевого водоснабжения;</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охранные зоны водных объектов.</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2) на схеме отображены следующие виды зон с особыми условиями использования территорий по требованиям защиты населения и территорий от чрезвычайных ситуаций:</w:t>
      </w:r>
    </w:p>
    <w:p w:rsidR="0016638F" w:rsidRDefault="0016638F" w:rsidP="0016638F">
      <w:pPr>
        <w:pStyle w:val="a5"/>
        <w:keepNext/>
        <w:keepLines/>
        <w:numPr>
          <w:ilvl w:val="0"/>
          <w:numId w:val="8"/>
        </w:numPr>
        <w:suppressAutoHyphens/>
        <w:spacing w:line="360" w:lineRule="auto"/>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зоны воздействия поражающих факторов чрезвычайных ситуаций природного и техногенного характера.</w:t>
      </w:r>
    </w:p>
    <w:p w:rsidR="0016638F" w:rsidRDefault="0016638F" w:rsidP="0016638F">
      <w:pPr>
        <w:keepLines/>
        <w:suppressAutoHyphens/>
        <w:ind w:firstLine="851"/>
        <w:jc w:val="both"/>
        <w:rPr>
          <w:rFonts w:ascii="Times New Roman" w:eastAsia="Times New Roman" w:hAnsi="Times New Roman"/>
          <w:sz w:val="24"/>
          <w:szCs w:val="24"/>
        </w:rPr>
      </w:pPr>
      <w:r>
        <w:rPr>
          <w:rFonts w:ascii="Times New Roman" w:eastAsia="Times New Roman" w:hAnsi="Times New Roman"/>
          <w:sz w:val="24"/>
          <w:szCs w:val="24"/>
        </w:rPr>
        <w:t xml:space="preserve">14.1.3. 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зонирования муниципального </w:t>
      </w:r>
      <w:r>
        <w:rPr>
          <w:rFonts w:ascii="Times New Roman" w:eastAsia="Times New Roman" w:hAnsi="Times New Roman"/>
          <w:color w:val="000000"/>
          <w:sz w:val="24"/>
          <w:szCs w:val="24"/>
        </w:rPr>
        <w:t>образования «К</w:t>
      </w:r>
      <w:r>
        <w:rPr>
          <w:rFonts w:ascii="Times New Roman" w:hAnsi="Times New Roman"/>
          <w:color w:val="000000"/>
          <w:sz w:val="24"/>
          <w:szCs w:val="24"/>
        </w:rPr>
        <w:t>рут</w:t>
      </w:r>
      <w:r>
        <w:rPr>
          <w:rFonts w:ascii="Times New Roman" w:eastAsia="Times New Roman" w:hAnsi="Times New Roman"/>
          <w:color w:val="000000"/>
          <w:sz w:val="24"/>
          <w:szCs w:val="24"/>
        </w:rPr>
        <w:t>овский</w:t>
      </w:r>
      <w:r>
        <w:rPr>
          <w:rFonts w:ascii="Times New Roman" w:eastAsia="Times New Roman" w:hAnsi="Times New Roman"/>
          <w:sz w:val="24"/>
          <w:szCs w:val="24"/>
        </w:rPr>
        <w:t xml:space="preserve"> сельсовет» Щигровского района Курской области.</w:t>
      </w:r>
    </w:p>
    <w:p w:rsidR="0016638F" w:rsidRDefault="00F436BD" w:rsidP="0016638F">
      <w:pPr>
        <w:rPr>
          <w:rFonts w:ascii="Times New Roman" w:hAnsi="Times New Roman" w:cs="Times New Roman"/>
        </w:rPr>
      </w:pPr>
      <w:r w:rsidRPr="00F436BD">
        <w:rPr>
          <w:rFonts w:ascii="Times New Roman" w:hAnsi="Times New Roman" w:cs="Times New Roman"/>
        </w:rPr>
        <w:drawing>
          <wp:inline distT="0" distB="0" distL="0" distR="0">
            <wp:extent cx="5940425" cy="4198299"/>
            <wp:effectExtent l="19050" t="0" r="3175" b="0"/>
            <wp:docPr id="2" name="Рисунок 1" descr="C:\Users\Admin\Desktop\ПЗЗ 2015\Карта 2.bmp"/>
            <wp:cNvGraphicFramePr/>
            <a:graphic xmlns:a="http://schemas.openxmlformats.org/drawingml/2006/main">
              <a:graphicData uri="http://schemas.openxmlformats.org/drawingml/2006/picture">
                <pic:pic xmlns:pic="http://schemas.openxmlformats.org/drawingml/2006/picture">
                  <pic:nvPicPr>
                    <pic:cNvPr id="0" name="Picture 1" descr="C:\Users\Admin\Desktop\ПЗЗ 2015\Карта 2.bmp"/>
                    <pic:cNvPicPr>
                      <a:picLocks noChangeAspect="1" noChangeArrowheads="1"/>
                    </pic:cNvPicPr>
                  </pic:nvPicPr>
                  <pic:blipFill>
                    <a:blip r:embed="rId126" cstate="print"/>
                    <a:srcRect/>
                    <a:stretch>
                      <a:fillRect/>
                    </a:stretch>
                  </pic:blipFill>
                  <pic:spPr bwMode="auto">
                    <a:xfrm>
                      <a:off x="0" y="0"/>
                      <a:ext cx="5940425" cy="4198299"/>
                    </a:xfrm>
                    <a:prstGeom prst="rect">
                      <a:avLst/>
                    </a:prstGeom>
                    <a:noFill/>
                    <a:ln w="9525">
                      <a:noFill/>
                      <a:miter lim="800000"/>
                      <a:headEnd/>
                      <a:tailEnd/>
                    </a:ln>
                  </pic:spPr>
                </pic:pic>
              </a:graphicData>
            </a:graphic>
          </wp:inline>
        </w:drawing>
      </w:r>
    </w:p>
    <w:p w:rsidR="005C0C1A" w:rsidRDefault="00F87910">
      <w:r w:rsidRPr="00F87910">
        <w:rPr>
          <w:noProof/>
        </w:rPr>
        <w:lastRenderedPageBreak/>
        <w:drawing>
          <wp:inline distT="0" distB="0" distL="0" distR="0">
            <wp:extent cx="5940425" cy="4198299"/>
            <wp:effectExtent l="19050" t="0" r="3175" b="0"/>
            <wp:docPr id="1" name="Рисунок 1" descr="C:\Users\Admin\Desktop\ПЗЗ 2015\Карта 1.bmp"/>
            <wp:cNvGraphicFramePr/>
            <a:graphic xmlns:a="http://schemas.openxmlformats.org/drawingml/2006/main">
              <a:graphicData uri="http://schemas.openxmlformats.org/drawingml/2006/picture">
                <pic:pic xmlns:pic="http://schemas.openxmlformats.org/drawingml/2006/picture">
                  <pic:nvPicPr>
                    <pic:cNvPr id="0" name="Picture 1" descr="C:\Users\Admin\Desktop\ПЗЗ 2015\Карта 1.bmp"/>
                    <pic:cNvPicPr>
                      <a:picLocks noChangeAspect="1" noChangeArrowheads="1"/>
                    </pic:cNvPicPr>
                  </pic:nvPicPr>
                  <pic:blipFill>
                    <a:blip r:embed="rId127" cstate="print"/>
                    <a:srcRect/>
                    <a:stretch>
                      <a:fillRect/>
                    </a:stretch>
                  </pic:blipFill>
                  <pic:spPr bwMode="auto">
                    <a:xfrm>
                      <a:off x="0" y="0"/>
                      <a:ext cx="5940425" cy="4198299"/>
                    </a:xfrm>
                    <a:prstGeom prst="rect">
                      <a:avLst/>
                    </a:prstGeom>
                    <a:noFill/>
                    <a:ln w="9525">
                      <a:noFill/>
                      <a:miter lim="800000"/>
                      <a:headEnd/>
                      <a:tailEnd/>
                    </a:ln>
                  </pic:spPr>
                </pic:pic>
              </a:graphicData>
            </a:graphic>
          </wp:inline>
        </w:drawing>
      </w:r>
    </w:p>
    <w:sectPr w:rsidR="005C0C1A" w:rsidSect="00D557C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6087B" w:rsidRDefault="00F6087B" w:rsidP="0016638F">
      <w:pPr>
        <w:spacing w:after="0" w:line="240" w:lineRule="auto"/>
      </w:pPr>
      <w:r>
        <w:separator/>
      </w:r>
    </w:p>
  </w:endnote>
  <w:endnote w:type="continuationSeparator" w:id="1">
    <w:p w:rsidR="00F6087B" w:rsidRDefault="00F6087B" w:rsidP="0016638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Century Schoolbook">
    <w:altName w:val="Times New Roman"/>
    <w:charset w:val="CC"/>
    <w:family w:val="roman"/>
    <w:pitch w:val="variable"/>
    <w:sig w:usb0="00000001"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Arial Black">
    <w:panose1 w:val="020B0A04020102020204"/>
    <w:charset w:val="CC"/>
    <w:family w:val="swiss"/>
    <w:pitch w:val="variable"/>
    <w:sig w:usb0="00000287" w:usb1="00000000" w:usb2="00000000" w:usb3="00000000" w:csb0="0000009F" w:csb1="00000000"/>
  </w:font>
  <w:font w:name="Andale Sans UI">
    <w:altName w:val="Arial Unicode MS"/>
    <w:charset w:val="CC"/>
    <w:family w:val="auto"/>
    <w:pitch w:val="variable"/>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6087B" w:rsidRDefault="00F6087B" w:rsidP="0016638F">
      <w:pPr>
        <w:spacing w:after="0" w:line="240" w:lineRule="auto"/>
      </w:pPr>
      <w:r>
        <w:separator/>
      </w:r>
    </w:p>
  </w:footnote>
  <w:footnote w:type="continuationSeparator" w:id="1">
    <w:p w:rsidR="00F6087B" w:rsidRDefault="00F6087B" w:rsidP="0016638F">
      <w:pPr>
        <w:spacing w:after="0" w:line="240" w:lineRule="auto"/>
      </w:pPr>
      <w:r>
        <w:continuationSeparator/>
      </w:r>
    </w:p>
  </w:footnote>
  <w:footnote w:id="2">
    <w:p w:rsidR="0016638F" w:rsidRDefault="0016638F" w:rsidP="0016638F">
      <w:pPr>
        <w:pStyle w:val="a5"/>
        <w:keepNext/>
        <w:suppressAutoHyphens/>
        <w:spacing w:line="276" w:lineRule="auto"/>
        <w:jc w:val="both"/>
        <w:rPr>
          <w:rFonts w:ascii="Times New Roman" w:eastAsia="Times New Roman" w:hAnsi="Times New Roman" w:cs="Times New Roman"/>
          <w:sz w:val="20"/>
          <w:szCs w:val="20"/>
          <w:lang w:eastAsia="zh-CN"/>
        </w:rPr>
      </w:pPr>
      <w:r>
        <w:rPr>
          <w:rFonts w:ascii="Times New Roman" w:eastAsia="Times New Roman" w:hAnsi="Times New Roman" w:cs="Times New Roman"/>
          <w:sz w:val="20"/>
          <w:szCs w:val="20"/>
          <w:lang w:eastAsia="zh-CN"/>
        </w:rPr>
        <w:t xml:space="preserve">  </w:t>
      </w:r>
      <w:r>
        <w:rPr>
          <w:rStyle w:val="af8"/>
          <w:rFonts w:ascii="Times New Roman" w:eastAsia="Times New Roman" w:hAnsi="Times New Roman" w:cs="Times New Roman"/>
          <w:sz w:val="20"/>
          <w:szCs w:val="20"/>
          <w:lang w:eastAsia="zh-CN"/>
        </w:rPr>
        <w:footnoteRef/>
      </w:r>
      <w:r>
        <w:rPr>
          <w:rFonts w:ascii="Times New Roman" w:eastAsia="Times New Roman" w:hAnsi="Times New Roman" w:cs="Times New Roman"/>
          <w:sz w:val="20"/>
          <w:szCs w:val="20"/>
          <w:lang w:eastAsia="zh-CN"/>
        </w:rPr>
        <w:t xml:space="preserve">  В соответствии с Федеральным законом Российской Федерации от 15 апреля 1998 г. № 66-ФЗ "О садоводческих, огороднических и дачных некоммерческих объединениях граждан" (в редакции от 07.05.2013).</w:t>
      </w:r>
      <w:r>
        <w:rPr>
          <w:rFonts w:ascii="Times New Roman" w:eastAsia="Times New Roman" w:hAnsi="Times New Roman" w:cs="Times New Roman"/>
          <w:sz w:val="20"/>
          <w:szCs w:val="20"/>
          <w:lang w:eastAsia="zh-CN"/>
        </w:rPr>
        <w:b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7A1FE5"/>
    <w:multiLevelType w:val="hybridMultilevel"/>
    <w:tmpl w:val="A11AEE8E"/>
    <w:lvl w:ilvl="0" w:tplc="04190011">
      <w:start w:val="1"/>
      <w:numFmt w:val="decimal"/>
      <w:lvlText w:val="%1)"/>
      <w:lvlJc w:val="left"/>
      <w:pPr>
        <w:ind w:left="1571"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nsid w:val="0C886C70"/>
    <w:multiLevelType w:val="hybridMultilevel"/>
    <w:tmpl w:val="7FCAECF0"/>
    <w:lvl w:ilvl="0" w:tplc="B17A2382">
      <w:start w:val="1"/>
      <w:numFmt w:val="bullet"/>
      <w:lvlText w:val=""/>
      <w:lvlJc w:val="left"/>
      <w:pPr>
        <w:ind w:left="720" w:hanging="360"/>
      </w:pPr>
      <w:rPr>
        <w:rFonts w:ascii="Symbol" w:hAnsi="Symbol" w:hint="default"/>
      </w:rPr>
    </w:lvl>
    <w:lvl w:ilvl="1" w:tplc="5978C242">
      <w:start w:val="1"/>
      <w:numFmt w:val="decimal"/>
      <w:lvlText w:val="%2."/>
      <w:lvlJc w:val="left"/>
      <w:pPr>
        <w:tabs>
          <w:tab w:val="num" w:pos="1440"/>
        </w:tabs>
        <w:ind w:left="1440" w:hanging="360"/>
      </w:pPr>
    </w:lvl>
    <w:lvl w:ilvl="2" w:tplc="EEE68036">
      <w:start w:val="1"/>
      <w:numFmt w:val="decimal"/>
      <w:lvlText w:val="%3."/>
      <w:lvlJc w:val="left"/>
      <w:pPr>
        <w:tabs>
          <w:tab w:val="num" w:pos="2160"/>
        </w:tabs>
        <w:ind w:left="2160" w:hanging="360"/>
      </w:pPr>
    </w:lvl>
    <w:lvl w:ilvl="3" w:tplc="FA9CBE08">
      <w:start w:val="1"/>
      <w:numFmt w:val="decimal"/>
      <w:lvlText w:val="%4."/>
      <w:lvlJc w:val="left"/>
      <w:pPr>
        <w:tabs>
          <w:tab w:val="num" w:pos="2880"/>
        </w:tabs>
        <w:ind w:left="2880" w:hanging="360"/>
      </w:pPr>
    </w:lvl>
    <w:lvl w:ilvl="4" w:tplc="EBBACC94">
      <w:start w:val="1"/>
      <w:numFmt w:val="decimal"/>
      <w:lvlText w:val="%5."/>
      <w:lvlJc w:val="left"/>
      <w:pPr>
        <w:tabs>
          <w:tab w:val="num" w:pos="3600"/>
        </w:tabs>
        <w:ind w:left="3600" w:hanging="360"/>
      </w:pPr>
    </w:lvl>
    <w:lvl w:ilvl="5" w:tplc="C0C6E576">
      <w:start w:val="1"/>
      <w:numFmt w:val="decimal"/>
      <w:lvlText w:val="%6."/>
      <w:lvlJc w:val="left"/>
      <w:pPr>
        <w:tabs>
          <w:tab w:val="num" w:pos="4320"/>
        </w:tabs>
        <w:ind w:left="4320" w:hanging="360"/>
      </w:pPr>
    </w:lvl>
    <w:lvl w:ilvl="6" w:tplc="64BE482E">
      <w:start w:val="1"/>
      <w:numFmt w:val="decimal"/>
      <w:lvlText w:val="%7."/>
      <w:lvlJc w:val="left"/>
      <w:pPr>
        <w:tabs>
          <w:tab w:val="num" w:pos="5040"/>
        </w:tabs>
        <w:ind w:left="5040" w:hanging="360"/>
      </w:pPr>
    </w:lvl>
    <w:lvl w:ilvl="7" w:tplc="971CAE34">
      <w:start w:val="1"/>
      <w:numFmt w:val="decimal"/>
      <w:lvlText w:val="%8."/>
      <w:lvlJc w:val="left"/>
      <w:pPr>
        <w:tabs>
          <w:tab w:val="num" w:pos="5760"/>
        </w:tabs>
        <w:ind w:left="5760" w:hanging="360"/>
      </w:pPr>
    </w:lvl>
    <w:lvl w:ilvl="8" w:tplc="8AD49268">
      <w:start w:val="1"/>
      <w:numFmt w:val="decimal"/>
      <w:lvlText w:val="%9."/>
      <w:lvlJc w:val="left"/>
      <w:pPr>
        <w:tabs>
          <w:tab w:val="num" w:pos="6480"/>
        </w:tabs>
        <w:ind w:left="6480" w:hanging="360"/>
      </w:pPr>
    </w:lvl>
  </w:abstractNum>
  <w:abstractNum w:abstractNumId="2">
    <w:nsid w:val="0ED95A00"/>
    <w:multiLevelType w:val="hybridMultilevel"/>
    <w:tmpl w:val="A530C2D6"/>
    <w:lvl w:ilvl="0" w:tplc="04190011">
      <w:start w:val="1"/>
      <w:numFmt w:val="decimal"/>
      <w:lvlText w:val="%1)"/>
      <w:lvlJc w:val="left"/>
      <w:pPr>
        <w:ind w:left="1571" w:hanging="360"/>
      </w:pPr>
    </w:lvl>
    <w:lvl w:ilvl="1" w:tplc="2E2240A4">
      <w:start w:val="1"/>
      <w:numFmt w:val="decimal"/>
      <w:lvlText w:val="%2."/>
      <w:lvlJc w:val="left"/>
      <w:pPr>
        <w:ind w:left="3101" w:hanging="117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2A110507"/>
    <w:multiLevelType w:val="hybridMultilevel"/>
    <w:tmpl w:val="B0AE7BBC"/>
    <w:lvl w:ilvl="0" w:tplc="0419000F">
      <w:start w:val="1"/>
      <w:numFmt w:val="decimal"/>
      <w:lvlText w:val="%1."/>
      <w:lvlJc w:val="left"/>
      <w:pPr>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339B06BA"/>
    <w:multiLevelType w:val="hybridMultilevel"/>
    <w:tmpl w:val="68C60EC8"/>
    <w:lvl w:ilvl="0" w:tplc="B17A2382">
      <w:start w:val="1"/>
      <w:numFmt w:val="bullet"/>
      <w:lvlText w:val=""/>
      <w:lvlJc w:val="left"/>
      <w:pPr>
        <w:ind w:left="1571" w:hanging="360"/>
      </w:pPr>
      <w:rPr>
        <w:rFonts w:ascii="Symbol" w:hAnsi="Symbol" w:hint="default"/>
      </w:rPr>
    </w:lvl>
    <w:lvl w:ilvl="1" w:tplc="82741144">
      <w:start w:val="1"/>
      <w:numFmt w:val="decimal"/>
      <w:lvlText w:val="%2."/>
      <w:lvlJc w:val="left"/>
      <w:pPr>
        <w:tabs>
          <w:tab w:val="num" w:pos="1440"/>
        </w:tabs>
        <w:ind w:left="1440" w:hanging="360"/>
      </w:pPr>
    </w:lvl>
    <w:lvl w:ilvl="2" w:tplc="DFDA2B18">
      <w:start w:val="1"/>
      <w:numFmt w:val="decimal"/>
      <w:lvlText w:val="%3."/>
      <w:lvlJc w:val="left"/>
      <w:pPr>
        <w:tabs>
          <w:tab w:val="num" w:pos="2160"/>
        </w:tabs>
        <w:ind w:left="2160" w:hanging="360"/>
      </w:pPr>
    </w:lvl>
    <w:lvl w:ilvl="3" w:tplc="B54CC6E6">
      <w:start w:val="1"/>
      <w:numFmt w:val="decimal"/>
      <w:lvlText w:val="%4."/>
      <w:lvlJc w:val="left"/>
      <w:pPr>
        <w:tabs>
          <w:tab w:val="num" w:pos="2880"/>
        </w:tabs>
        <w:ind w:left="2880" w:hanging="360"/>
      </w:pPr>
    </w:lvl>
    <w:lvl w:ilvl="4" w:tplc="12687AF6">
      <w:start w:val="1"/>
      <w:numFmt w:val="decimal"/>
      <w:lvlText w:val="%5."/>
      <w:lvlJc w:val="left"/>
      <w:pPr>
        <w:tabs>
          <w:tab w:val="num" w:pos="3600"/>
        </w:tabs>
        <w:ind w:left="3600" w:hanging="360"/>
      </w:pPr>
    </w:lvl>
    <w:lvl w:ilvl="5" w:tplc="AA808F04">
      <w:start w:val="1"/>
      <w:numFmt w:val="decimal"/>
      <w:lvlText w:val="%6."/>
      <w:lvlJc w:val="left"/>
      <w:pPr>
        <w:tabs>
          <w:tab w:val="num" w:pos="4320"/>
        </w:tabs>
        <w:ind w:left="4320" w:hanging="360"/>
      </w:pPr>
    </w:lvl>
    <w:lvl w:ilvl="6" w:tplc="2B9A31B8">
      <w:start w:val="1"/>
      <w:numFmt w:val="decimal"/>
      <w:lvlText w:val="%7."/>
      <w:lvlJc w:val="left"/>
      <w:pPr>
        <w:tabs>
          <w:tab w:val="num" w:pos="5040"/>
        </w:tabs>
        <w:ind w:left="5040" w:hanging="360"/>
      </w:pPr>
    </w:lvl>
    <w:lvl w:ilvl="7" w:tplc="E2461F08">
      <w:start w:val="1"/>
      <w:numFmt w:val="decimal"/>
      <w:lvlText w:val="%8."/>
      <w:lvlJc w:val="left"/>
      <w:pPr>
        <w:tabs>
          <w:tab w:val="num" w:pos="5760"/>
        </w:tabs>
        <w:ind w:left="5760" w:hanging="360"/>
      </w:pPr>
    </w:lvl>
    <w:lvl w:ilvl="8" w:tplc="C36A6C8E">
      <w:start w:val="1"/>
      <w:numFmt w:val="decimal"/>
      <w:lvlText w:val="%9."/>
      <w:lvlJc w:val="left"/>
      <w:pPr>
        <w:tabs>
          <w:tab w:val="num" w:pos="6480"/>
        </w:tabs>
        <w:ind w:left="6480" w:hanging="360"/>
      </w:pPr>
    </w:lvl>
  </w:abstractNum>
  <w:abstractNum w:abstractNumId="5">
    <w:nsid w:val="3D6879D2"/>
    <w:multiLevelType w:val="hybridMultilevel"/>
    <w:tmpl w:val="34F4E232"/>
    <w:lvl w:ilvl="0" w:tplc="04190005">
      <w:start w:val="1"/>
      <w:numFmt w:val="bullet"/>
      <w:lvlText w:val=""/>
      <w:lvlJc w:val="left"/>
      <w:pPr>
        <w:ind w:left="7943" w:hanging="360"/>
      </w:pPr>
      <w:rPr>
        <w:rFonts w:ascii="Wingdings" w:hAnsi="Wingdings" w:hint="default"/>
      </w:r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6">
    <w:nsid w:val="3E0C1218"/>
    <w:multiLevelType w:val="hybridMultilevel"/>
    <w:tmpl w:val="88943928"/>
    <w:lvl w:ilvl="0" w:tplc="B17A2382">
      <w:start w:val="1"/>
      <w:numFmt w:val="bullet"/>
      <w:lvlText w:val=""/>
      <w:lvlJc w:val="left"/>
      <w:pPr>
        <w:ind w:left="1571" w:hanging="360"/>
      </w:pPr>
      <w:rPr>
        <w:rFonts w:ascii="Symbol" w:hAnsi="Symbol" w:hint="default"/>
      </w:r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7">
    <w:nsid w:val="4058271B"/>
    <w:multiLevelType w:val="hybridMultilevel"/>
    <w:tmpl w:val="B0AE7BBC"/>
    <w:lvl w:ilvl="0" w:tplc="0419000F">
      <w:start w:val="1"/>
      <w:numFmt w:val="decimal"/>
      <w:lvlText w:val="%1."/>
      <w:lvlJc w:val="left"/>
      <w:pPr>
        <w:ind w:left="2137"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41941C7C"/>
    <w:multiLevelType w:val="hybridMultilevel"/>
    <w:tmpl w:val="CF8A5CE8"/>
    <w:lvl w:ilvl="0" w:tplc="04190011">
      <w:start w:val="1"/>
      <w:numFmt w:val="decimal"/>
      <w:lvlText w:val="%1)"/>
      <w:lvlJc w:val="left"/>
      <w:pPr>
        <w:ind w:left="199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nsid w:val="419A745C"/>
    <w:multiLevelType w:val="hybridMultilevel"/>
    <w:tmpl w:val="9A2E4B6A"/>
    <w:lvl w:ilvl="0" w:tplc="B17A238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462A7583"/>
    <w:multiLevelType w:val="hybridMultilevel"/>
    <w:tmpl w:val="0498A626"/>
    <w:lvl w:ilvl="0" w:tplc="B17A2382">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4C3A03C1"/>
    <w:multiLevelType w:val="hybridMultilevel"/>
    <w:tmpl w:val="64904610"/>
    <w:lvl w:ilvl="0" w:tplc="04190011">
      <w:start w:val="1"/>
      <w:numFmt w:val="decimal"/>
      <w:lvlText w:val="%1)"/>
      <w:lvlJc w:val="left"/>
      <w:pPr>
        <w:ind w:left="1571" w:hanging="360"/>
      </w:p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12">
    <w:nsid w:val="4EB52B07"/>
    <w:multiLevelType w:val="hybridMultilevel"/>
    <w:tmpl w:val="CA70E5F2"/>
    <w:lvl w:ilvl="0" w:tplc="B17A238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51957807"/>
    <w:multiLevelType w:val="multilevel"/>
    <w:tmpl w:val="AD0C1D90"/>
    <w:lvl w:ilvl="0">
      <w:start w:val="1"/>
      <w:numFmt w:val="none"/>
      <w:lvlText w:val=""/>
      <w:lvlJc w:val="left"/>
      <w:pPr>
        <w:ind w:left="0" w:firstLine="0"/>
      </w:pPr>
    </w:lvl>
    <w:lvl w:ilvl="1">
      <w:start w:val="1"/>
      <w:numFmt w:val="decimal"/>
      <w:lvlRestart w:val="0"/>
      <w:suff w:val="space"/>
      <w:lvlText w:val="Глава %2."/>
      <w:lvlJc w:val="left"/>
      <w:pPr>
        <w:ind w:left="0" w:firstLine="0"/>
      </w:pPr>
    </w:lvl>
    <w:lvl w:ilvl="2">
      <w:start w:val="1"/>
      <w:numFmt w:val="decimal"/>
      <w:suff w:val="space"/>
      <w:lvlText w:val="Статья %2.%3."/>
      <w:lvlJc w:val="left"/>
      <w:pPr>
        <w:ind w:left="3409" w:hanging="432"/>
      </w:pPr>
      <w:rPr>
        <w:b/>
      </w:rPr>
    </w:lvl>
    <w:lvl w:ilvl="3">
      <w:start w:val="1"/>
      <w:numFmt w:val="decimal"/>
      <w:lvlRestart w:val="0"/>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nsid w:val="561B0FB5"/>
    <w:multiLevelType w:val="hybridMultilevel"/>
    <w:tmpl w:val="466AD9E2"/>
    <w:lvl w:ilvl="0" w:tplc="04190005">
      <w:start w:val="1"/>
      <w:numFmt w:val="bullet"/>
      <w:lvlText w:val=""/>
      <w:lvlJc w:val="left"/>
      <w:pPr>
        <w:ind w:left="1571" w:hanging="360"/>
      </w:pPr>
      <w:rPr>
        <w:rFonts w:ascii="Wingdings" w:hAnsi="Wingdings" w:hint="default"/>
      </w:rPr>
    </w:lvl>
    <w:lvl w:ilvl="1" w:tplc="D0409FBC">
      <w:start w:val="1"/>
      <w:numFmt w:val="decimal"/>
      <w:lvlText w:val="%2."/>
      <w:lvlJc w:val="left"/>
      <w:pPr>
        <w:tabs>
          <w:tab w:val="num" w:pos="1440"/>
        </w:tabs>
        <w:ind w:left="1440" w:hanging="360"/>
      </w:pPr>
    </w:lvl>
    <w:lvl w:ilvl="2" w:tplc="8C24D88E">
      <w:start w:val="1"/>
      <w:numFmt w:val="decimal"/>
      <w:lvlText w:val="%3."/>
      <w:lvlJc w:val="left"/>
      <w:pPr>
        <w:tabs>
          <w:tab w:val="num" w:pos="2160"/>
        </w:tabs>
        <w:ind w:left="2160" w:hanging="360"/>
      </w:pPr>
    </w:lvl>
    <w:lvl w:ilvl="3" w:tplc="5444454C">
      <w:start w:val="1"/>
      <w:numFmt w:val="decimal"/>
      <w:lvlText w:val="%4."/>
      <w:lvlJc w:val="left"/>
      <w:pPr>
        <w:tabs>
          <w:tab w:val="num" w:pos="2880"/>
        </w:tabs>
        <w:ind w:left="2880" w:hanging="360"/>
      </w:pPr>
    </w:lvl>
    <w:lvl w:ilvl="4" w:tplc="E858FC84">
      <w:start w:val="1"/>
      <w:numFmt w:val="decimal"/>
      <w:lvlText w:val="%5."/>
      <w:lvlJc w:val="left"/>
      <w:pPr>
        <w:tabs>
          <w:tab w:val="num" w:pos="3600"/>
        </w:tabs>
        <w:ind w:left="3600" w:hanging="360"/>
      </w:pPr>
    </w:lvl>
    <w:lvl w:ilvl="5" w:tplc="DE227AEA">
      <w:start w:val="1"/>
      <w:numFmt w:val="decimal"/>
      <w:lvlText w:val="%6."/>
      <w:lvlJc w:val="left"/>
      <w:pPr>
        <w:tabs>
          <w:tab w:val="num" w:pos="4320"/>
        </w:tabs>
        <w:ind w:left="4320" w:hanging="360"/>
      </w:pPr>
    </w:lvl>
    <w:lvl w:ilvl="6" w:tplc="CD06E8E2">
      <w:start w:val="1"/>
      <w:numFmt w:val="decimal"/>
      <w:lvlText w:val="%7."/>
      <w:lvlJc w:val="left"/>
      <w:pPr>
        <w:tabs>
          <w:tab w:val="num" w:pos="5040"/>
        </w:tabs>
        <w:ind w:left="5040" w:hanging="360"/>
      </w:pPr>
    </w:lvl>
    <w:lvl w:ilvl="7" w:tplc="E1EE1896">
      <w:start w:val="1"/>
      <w:numFmt w:val="decimal"/>
      <w:lvlText w:val="%8."/>
      <w:lvlJc w:val="left"/>
      <w:pPr>
        <w:tabs>
          <w:tab w:val="num" w:pos="5760"/>
        </w:tabs>
        <w:ind w:left="5760" w:hanging="360"/>
      </w:pPr>
    </w:lvl>
    <w:lvl w:ilvl="8" w:tplc="B4105974">
      <w:start w:val="1"/>
      <w:numFmt w:val="decimal"/>
      <w:lvlText w:val="%9."/>
      <w:lvlJc w:val="left"/>
      <w:pPr>
        <w:tabs>
          <w:tab w:val="num" w:pos="6480"/>
        </w:tabs>
        <w:ind w:left="6480" w:hanging="360"/>
      </w:pPr>
    </w:lvl>
  </w:abstractNum>
  <w:abstractNum w:abstractNumId="15">
    <w:nsid w:val="5A8C670B"/>
    <w:multiLevelType w:val="hybridMultilevel"/>
    <w:tmpl w:val="5FA0D00A"/>
    <w:lvl w:ilvl="0" w:tplc="B17A2382">
      <w:start w:val="1"/>
      <w:numFmt w:val="bullet"/>
      <w:lvlText w:val=""/>
      <w:lvlJc w:val="left"/>
      <w:pPr>
        <w:ind w:left="157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68486F51"/>
    <w:multiLevelType w:val="hybridMultilevel"/>
    <w:tmpl w:val="8460C0E0"/>
    <w:lvl w:ilvl="0" w:tplc="B17A238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74855614"/>
    <w:multiLevelType w:val="hybridMultilevel"/>
    <w:tmpl w:val="A530C2D6"/>
    <w:lvl w:ilvl="0" w:tplc="04190011">
      <w:start w:val="1"/>
      <w:numFmt w:val="decimal"/>
      <w:lvlText w:val="%1)"/>
      <w:lvlJc w:val="left"/>
      <w:pPr>
        <w:ind w:left="1571" w:hanging="360"/>
      </w:pPr>
    </w:lvl>
    <w:lvl w:ilvl="1" w:tplc="2E2240A4">
      <w:start w:val="1"/>
      <w:numFmt w:val="decimal"/>
      <w:lvlText w:val="%2."/>
      <w:lvlJc w:val="left"/>
      <w:pPr>
        <w:ind w:left="3101" w:hanging="117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13"/>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num>
  <w:num w:numId="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num>
  <w:num w:numId="18">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2"/>
  </w:num>
  <w:num w:numId="20">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6"/>
  </w:num>
  <w:num w:numId="22">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0"/>
  </w:num>
  <w:num w:numId="24">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num>
  <w:num w:numId="26">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num>
  <w:num w:numId="2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9"/>
  </w:num>
  <w:num w:numId="30">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num>
  <w:num w:numId="3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
  </w:num>
  <w:num w:numId="3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16638F"/>
    <w:rsid w:val="0016638F"/>
    <w:rsid w:val="002A7268"/>
    <w:rsid w:val="005C0C1A"/>
    <w:rsid w:val="00936836"/>
    <w:rsid w:val="00D557C8"/>
    <w:rsid w:val="00F436BD"/>
    <w:rsid w:val="00F6087B"/>
    <w:rsid w:val="00F8791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57C8"/>
  </w:style>
  <w:style w:type="paragraph" w:styleId="1">
    <w:name w:val="heading 1"/>
    <w:aliases w:val="Т3"/>
    <w:basedOn w:val="a"/>
    <w:next w:val="a"/>
    <w:link w:val="10"/>
    <w:qFormat/>
    <w:rsid w:val="0016638F"/>
    <w:pPr>
      <w:keepNext/>
      <w:spacing w:before="240" w:after="60" w:line="240" w:lineRule="auto"/>
      <w:jc w:val="center"/>
      <w:outlineLvl w:val="0"/>
    </w:pPr>
    <w:rPr>
      <w:rFonts w:ascii="Arial" w:eastAsia="Times New Roman" w:hAnsi="Arial" w:cs="Times New Roman"/>
      <w:kern w:val="32"/>
      <w:sz w:val="32"/>
      <w:szCs w:val="32"/>
    </w:rPr>
  </w:style>
  <w:style w:type="paragraph" w:styleId="2">
    <w:name w:val="heading 2"/>
    <w:aliases w:val="Т4,OG Heading 2"/>
    <w:basedOn w:val="a"/>
    <w:next w:val="a"/>
    <w:link w:val="20"/>
    <w:semiHidden/>
    <w:unhideWhenUsed/>
    <w:qFormat/>
    <w:rsid w:val="0016638F"/>
    <w:pPr>
      <w:keepNext/>
      <w:spacing w:before="240" w:after="60" w:line="240" w:lineRule="auto"/>
      <w:jc w:val="center"/>
      <w:outlineLvl w:val="1"/>
    </w:pPr>
    <w:rPr>
      <w:rFonts w:ascii="Arial" w:eastAsia="Times New Roman" w:hAnsi="Arial" w:cs="Times New Roman"/>
      <w:i/>
      <w:iCs/>
      <w:sz w:val="28"/>
      <w:szCs w:val="28"/>
    </w:rPr>
  </w:style>
  <w:style w:type="paragraph" w:styleId="3">
    <w:name w:val="heading 3"/>
    <w:aliases w:val="Tab"/>
    <w:basedOn w:val="a"/>
    <w:next w:val="a"/>
    <w:link w:val="30"/>
    <w:semiHidden/>
    <w:unhideWhenUsed/>
    <w:qFormat/>
    <w:rsid w:val="0016638F"/>
    <w:pPr>
      <w:keepNext/>
      <w:keepLines/>
      <w:spacing w:before="200" w:after="0"/>
      <w:outlineLvl w:val="2"/>
    </w:pPr>
    <w:rPr>
      <w:rFonts w:ascii="Cambria" w:eastAsia="Times New Roman" w:hAnsi="Cambria" w:cs="Times New Roman"/>
      <w:color w:val="4F81BD"/>
      <w:sz w:val="20"/>
      <w:szCs w:val="20"/>
    </w:rPr>
  </w:style>
  <w:style w:type="paragraph" w:styleId="4">
    <w:name w:val="heading 4"/>
    <w:aliases w:val="Tab_name Знак"/>
    <w:basedOn w:val="a"/>
    <w:next w:val="a"/>
    <w:link w:val="41"/>
    <w:semiHidden/>
    <w:unhideWhenUsed/>
    <w:qFormat/>
    <w:rsid w:val="0016638F"/>
    <w:pPr>
      <w:keepNext/>
      <w:spacing w:before="240" w:after="60" w:line="240" w:lineRule="auto"/>
      <w:outlineLvl w:val="3"/>
    </w:pPr>
    <w:rPr>
      <w:rFonts w:ascii="Calibri" w:eastAsia="Times New Roman" w:hAnsi="Calibri" w:cs="Times New Roman"/>
      <w:sz w:val="28"/>
      <w:szCs w:val="28"/>
    </w:rPr>
  </w:style>
  <w:style w:type="paragraph" w:styleId="5">
    <w:name w:val="heading 5"/>
    <w:basedOn w:val="a"/>
    <w:next w:val="a"/>
    <w:link w:val="50"/>
    <w:uiPriority w:val="9"/>
    <w:semiHidden/>
    <w:unhideWhenUsed/>
    <w:qFormat/>
    <w:rsid w:val="0016638F"/>
    <w:pPr>
      <w:keepNext/>
      <w:keepLines/>
      <w:spacing w:before="200" w:after="0" w:line="360" w:lineRule="auto"/>
      <w:jc w:val="center"/>
      <w:outlineLvl w:val="4"/>
    </w:pPr>
    <w:rPr>
      <w:rFonts w:ascii="Cambria" w:eastAsia="Times New Roman" w:hAnsi="Cambria" w:cs="Times New Roman"/>
      <w:color w:val="243F60"/>
      <w:sz w:val="20"/>
      <w:szCs w:val="20"/>
    </w:rPr>
  </w:style>
  <w:style w:type="paragraph" w:styleId="6">
    <w:name w:val="heading 6"/>
    <w:basedOn w:val="a"/>
    <w:next w:val="a"/>
    <w:link w:val="60"/>
    <w:uiPriority w:val="9"/>
    <w:semiHidden/>
    <w:unhideWhenUsed/>
    <w:qFormat/>
    <w:rsid w:val="0016638F"/>
    <w:pPr>
      <w:keepNext/>
      <w:keepLines/>
      <w:spacing w:before="200" w:after="0" w:line="360" w:lineRule="auto"/>
      <w:jc w:val="center"/>
      <w:outlineLvl w:val="5"/>
    </w:pPr>
    <w:rPr>
      <w:rFonts w:ascii="Cambria" w:eastAsia="Times New Roman" w:hAnsi="Cambria" w:cs="Times New Roman"/>
      <w:i/>
      <w:iCs/>
      <w:color w:val="243F60"/>
      <w:sz w:val="20"/>
      <w:szCs w:val="20"/>
    </w:rPr>
  </w:style>
  <w:style w:type="paragraph" w:styleId="7">
    <w:name w:val="heading 7"/>
    <w:basedOn w:val="a"/>
    <w:next w:val="a"/>
    <w:link w:val="70"/>
    <w:uiPriority w:val="9"/>
    <w:semiHidden/>
    <w:unhideWhenUsed/>
    <w:qFormat/>
    <w:rsid w:val="0016638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16638F"/>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16638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basedOn w:val="a0"/>
    <w:link w:val="1"/>
    <w:rsid w:val="0016638F"/>
    <w:rPr>
      <w:rFonts w:ascii="Arial" w:eastAsia="Times New Roman" w:hAnsi="Arial" w:cs="Times New Roman"/>
      <w:kern w:val="32"/>
      <w:sz w:val="32"/>
      <w:szCs w:val="32"/>
    </w:rPr>
  </w:style>
  <w:style w:type="character" w:customStyle="1" w:styleId="20">
    <w:name w:val="Заголовок 2 Знак"/>
    <w:aliases w:val="Т4 Знак,OG Heading 2 Знак"/>
    <w:basedOn w:val="a0"/>
    <w:link w:val="2"/>
    <w:semiHidden/>
    <w:rsid w:val="0016638F"/>
    <w:rPr>
      <w:rFonts w:ascii="Arial" w:eastAsia="Times New Roman" w:hAnsi="Arial" w:cs="Times New Roman"/>
      <w:i/>
      <w:iCs/>
      <w:sz w:val="28"/>
      <w:szCs w:val="28"/>
    </w:rPr>
  </w:style>
  <w:style w:type="character" w:customStyle="1" w:styleId="30">
    <w:name w:val="Заголовок 3 Знак"/>
    <w:aliases w:val="Tab Знак"/>
    <w:basedOn w:val="a0"/>
    <w:link w:val="3"/>
    <w:semiHidden/>
    <w:rsid w:val="0016638F"/>
    <w:rPr>
      <w:rFonts w:ascii="Cambria" w:eastAsia="Times New Roman" w:hAnsi="Cambria" w:cs="Times New Roman"/>
      <w:color w:val="4F81BD"/>
      <w:sz w:val="20"/>
      <w:szCs w:val="20"/>
    </w:rPr>
  </w:style>
  <w:style w:type="character" w:customStyle="1" w:styleId="40">
    <w:name w:val="Заголовок 4 Знак"/>
    <w:aliases w:val="Tab_name Знак Знак1"/>
    <w:basedOn w:val="a0"/>
    <w:link w:val="4"/>
    <w:uiPriority w:val="9"/>
    <w:semiHidden/>
    <w:rsid w:val="0016638F"/>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16638F"/>
    <w:rPr>
      <w:rFonts w:ascii="Cambria" w:eastAsia="Times New Roman" w:hAnsi="Cambria" w:cs="Times New Roman"/>
      <w:color w:val="243F60"/>
      <w:sz w:val="20"/>
      <w:szCs w:val="20"/>
    </w:rPr>
  </w:style>
  <w:style w:type="character" w:customStyle="1" w:styleId="60">
    <w:name w:val="Заголовок 6 Знак"/>
    <w:basedOn w:val="a0"/>
    <w:link w:val="6"/>
    <w:uiPriority w:val="9"/>
    <w:semiHidden/>
    <w:rsid w:val="0016638F"/>
    <w:rPr>
      <w:rFonts w:ascii="Cambria" w:eastAsia="Times New Roman" w:hAnsi="Cambria" w:cs="Times New Roman"/>
      <w:i/>
      <w:iCs/>
      <w:color w:val="243F60"/>
      <w:sz w:val="20"/>
      <w:szCs w:val="20"/>
    </w:rPr>
  </w:style>
  <w:style w:type="character" w:customStyle="1" w:styleId="70">
    <w:name w:val="Заголовок 7 Знак"/>
    <w:basedOn w:val="a0"/>
    <w:link w:val="7"/>
    <w:uiPriority w:val="9"/>
    <w:semiHidden/>
    <w:rsid w:val="0016638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16638F"/>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semiHidden/>
    <w:rsid w:val="0016638F"/>
    <w:rPr>
      <w:rFonts w:asciiTheme="majorHAnsi" w:eastAsiaTheme="majorEastAsia" w:hAnsiTheme="majorHAnsi" w:cstheme="majorBidi"/>
      <w:i/>
      <w:iCs/>
      <w:color w:val="404040" w:themeColor="text1" w:themeTint="BF"/>
      <w:sz w:val="20"/>
      <w:szCs w:val="20"/>
    </w:rPr>
  </w:style>
  <w:style w:type="character" w:styleId="a3">
    <w:name w:val="Hyperlink"/>
    <w:uiPriority w:val="99"/>
    <w:semiHidden/>
    <w:unhideWhenUsed/>
    <w:rsid w:val="0016638F"/>
    <w:rPr>
      <w:color w:val="0000FF"/>
      <w:u w:val="single"/>
    </w:rPr>
  </w:style>
  <w:style w:type="character" w:styleId="a4">
    <w:name w:val="FollowedHyperlink"/>
    <w:basedOn w:val="a0"/>
    <w:uiPriority w:val="99"/>
    <w:semiHidden/>
    <w:unhideWhenUsed/>
    <w:rsid w:val="0016638F"/>
    <w:rPr>
      <w:color w:val="800080" w:themeColor="followedHyperlink"/>
      <w:u w:val="single"/>
    </w:rPr>
  </w:style>
  <w:style w:type="character" w:customStyle="1" w:styleId="11">
    <w:name w:val="Заголовок 1 Знак1"/>
    <w:aliases w:val="Т3 Знак1"/>
    <w:basedOn w:val="a0"/>
    <w:rsid w:val="0016638F"/>
    <w:rPr>
      <w:rFonts w:asciiTheme="majorHAnsi" w:eastAsiaTheme="majorEastAsia" w:hAnsiTheme="majorHAnsi" w:cstheme="majorBidi" w:hint="default"/>
      <w:b/>
      <w:bCs/>
      <w:color w:val="365F91" w:themeColor="accent1" w:themeShade="BF"/>
      <w:sz w:val="28"/>
      <w:szCs w:val="28"/>
      <w:lang w:eastAsia="en-US"/>
    </w:rPr>
  </w:style>
  <w:style w:type="character" w:customStyle="1" w:styleId="21">
    <w:name w:val="Заголовок 2 Знак1"/>
    <w:aliases w:val="Т4 Знак1,OG Heading 2 Знак1"/>
    <w:basedOn w:val="a0"/>
    <w:semiHidden/>
    <w:rsid w:val="0016638F"/>
    <w:rPr>
      <w:rFonts w:asciiTheme="majorHAnsi" w:eastAsiaTheme="majorEastAsia" w:hAnsiTheme="majorHAnsi" w:cstheme="majorBidi" w:hint="default"/>
      <w:b/>
      <w:bCs/>
      <w:color w:val="4F81BD" w:themeColor="accent1"/>
      <w:sz w:val="26"/>
      <w:szCs w:val="26"/>
      <w:lang w:eastAsia="en-US"/>
    </w:rPr>
  </w:style>
  <w:style w:type="character" w:customStyle="1" w:styleId="31">
    <w:name w:val="Заголовок 3 Знак1"/>
    <w:aliases w:val="Tab Знак1"/>
    <w:basedOn w:val="a0"/>
    <w:semiHidden/>
    <w:rsid w:val="0016638F"/>
    <w:rPr>
      <w:rFonts w:asciiTheme="majorHAnsi" w:eastAsiaTheme="majorEastAsia" w:hAnsiTheme="majorHAnsi" w:cstheme="majorBidi" w:hint="default"/>
      <w:b/>
      <w:bCs/>
      <w:color w:val="4F81BD" w:themeColor="accent1"/>
      <w:sz w:val="22"/>
      <w:szCs w:val="22"/>
      <w:lang w:eastAsia="en-US"/>
    </w:rPr>
  </w:style>
  <w:style w:type="character" w:customStyle="1" w:styleId="41">
    <w:name w:val="Заголовок 4 Знак1"/>
    <w:aliases w:val="Tab_name Знак Знак"/>
    <w:link w:val="4"/>
    <w:semiHidden/>
    <w:locked/>
    <w:rsid w:val="0016638F"/>
    <w:rPr>
      <w:rFonts w:ascii="Calibri" w:eastAsia="Times New Roman" w:hAnsi="Calibri" w:cs="Times New Roman"/>
      <w:sz w:val="28"/>
      <w:szCs w:val="28"/>
    </w:rPr>
  </w:style>
  <w:style w:type="paragraph" w:styleId="a5">
    <w:name w:val="Normal (Web)"/>
    <w:aliases w:val="Обычный (Web),Знак Знак22"/>
    <w:basedOn w:val="1"/>
    <w:next w:val="a"/>
    <w:autoRedefine/>
    <w:uiPriority w:val="99"/>
    <w:semiHidden/>
    <w:unhideWhenUsed/>
    <w:qFormat/>
    <w:rsid w:val="0016638F"/>
    <w:pPr>
      <w:keepNext w:val="0"/>
      <w:spacing w:before="0" w:after="0"/>
      <w:jc w:val="left"/>
      <w:outlineLvl w:val="9"/>
    </w:pPr>
    <w:rPr>
      <w:rFonts w:ascii="Tahoma" w:eastAsiaTheme="minorEastAsia" w:hAnsi="Tahoma" w:cs="Tahoma"/>
      <w:kern w:val="0"/>
      <w:sz w:val="16"/>
      <w:szCs w:val="16"/>
    </w:rPr>
  </w:style>
  <w:style w:type="character" w:customStyle="1" w:styleId="a6">
    <w:name w:val="Текст сноски Знак"/>
    <w:basedOn w:val="a0"/>
    <w:link w:val="a7"/>
    <w:semiHidden/>
    <w:locked/>
    <w:rsid w:val="0016638F"/>
    <w:rPr>
      <w:rFonts w:ascii="Times New Roman" w:eastAsia="Times New Roman" w:hAnsi="Times New Roman" w:cs="Times New Roman"/>
      <w:lang w:eastAsia="zh-CN"/>
    </w:rPr>
  </w:style>
  <w:style w:type="character" w:customStyle="1" w:styleId="a8">
    <w:name w:val="Текст примечания Знак"/>
    <w:basedOn w:val="a0"/>
    <w:link w:val="a9"/>
    <w:uiPriority w:val="99"/>
    <w:semiHidden/>
    <w:locked/>
    <w:rsid w:val="0016638F"/>
    <w:rPr>
      <w:sz w:val="20"/>
      <w:szCs w:val="20"/>
    </w:rPr>
  </w:style>
  <w:style w:type="character" w:customStyle="1" w:styleId="aa">
    <w:name w:val="Верхний колонтитул Знак"/>
    <w:basedOn w:val="a0"/>
    <w:link w:val="ab"/>
    <w:uiPriority w:val="99"/>
    <w:semiHidden/>
    <w:locked/>
    <w:rsid w:val="0016638F"/>
    <w:rPr>
      <w:lang w:eastAsia="en-US"/>
    </w:rPr>
  </w:style>
  <w:style w:type="character" w:customStyle="1" w:styleId="ac">
    <w:name w:val="Нижний колонтитул Знак"/>
    <w:basedOn w:val="a0"/>
    <w:link w:val="ad"/>
    <w:uiPriority w:val="99"/>
    <w:semiHidden/>
    <w:locked/>
    <w:rsid w:val="0016638F"/>
    <w:rPr>
      <w:lang w:eastAsia="en-US"/>
    </w:rPr>
  </w:style>
  <w:style w:type="character" w:customStyle="1" w:styleId="ae">
    <w:name w:val="Текст концевой сноски Знак"/>
    <w:basedOn w:val="a0"/>
    <w:link w:val="af"/>
    <w:uiPriority w:val="99"/>
    <w:semiHidden/>
    <w:locked/>
    <w:rsid w:val="0016638F"/>
    <w:rPr>
      <w:sz w:val="20"/>
      <w:szCs w:val="20"/>
    </w:rPr>
  </w:style>
  <w:style w:type="character" w:customStyle="1" w:styleId="af0">
    <w:name w:val="Подзаголовок Знак"/>
    <w:aliases w:val="Обычный таблица Знак"/>
    <w:basedOn w:val="a0"/>
    <w:link w:val="af1"/>
    <w:uiPriority w:val="99"/>
    <w:locked/>
    <w:rsid w:val="0016638F"/>
    <w:rPr>
      <w:rFonts w:ascii="Times New Roman" w:eastAsia="Times New Roman" w:hAnsi="Times New Roman" w:cs="Times New Roman"/>
      <w:sz w:val="28"/>
      <w:szCs w:val="28"/>
    </w:rPr>
  </w:style>
  <w:style w:type="paragraph" w:styleId="af1">
    <w:name w:val="Subtitle"/>
    <w:aliases w:val="Обычный таблица"/>
    <w:basedOn w:val="1"/>
    <w:next w:val="a"/>
    <w:link w:val="af0"/>
    <w:autoRedefine/>
    <w:uiPriority w:val="99"/>
    <w:qFormat/>
    <w:rsid w:val="0016638F"/>
    <w:pPr>
      <w:keepNext w:val="0"/>
      <w:widowControl w:val="0"/>
      <w:autoSpaceDE w:val="0"/>
      <w:autoSpaceDN w:val="0"/>
      <w:adjustRightInd w:val="0"/>
      <w:spacing w:before="0"/>
      <w:ind w:firstLine="709"/>
      <w:jc w:val="both"/>
      <w:outlineLvl w:val="1"/>
    </w:pPr>
    <w:rPr>
      <w:rFonts w:ascii="Times New Roman" w:hAnsi="Times New Roman"/>
      <w:kern w:val="0"/>
      <w:sz w:val="28"/>
      <w:szCs w:val="28"/>
    </w:rPr>
  </w:style>
  <w:style w:type="character" w:customStyle="1" w:styleId="12">
    <w:name w:val="Подзаголовок Знак1"/>
    <w:aliases w:val="Обычный таблица Знак1"/>
    <w:basedOn w:val="a0"/>
    <w:link w:val="af1"/>
    <w:uiPriority w:val="99"/>
    <w:rsid w:val="0016638F"/>
    <w:rPr>
      <w:rFonts w:asciiTheme="majorHAnsi" w:eastAsiaTheme="majorEastAsia" w:hAnsiTheme="majorHAnsi" w:cstheme="majorBidi"/>
      <w:i/>
      <w:iCs/>
      <w:color w:val="4F81BD" w:themeColor="accent1"/>
      <w:spacing w:val="15"/>
      <w:sz w:val="24"/>
      <w:szCs w:val="24"/>
    </w:rPr>
  </w:style>
  <w:style w:type="character" w:customStyle="1" w:styleId="af2">
    <w:name w:val="Схема документа Знак"/>
    <w:basedOn w:val="a0"/>
    <w:link w:val="af3"/>
    <w:uiPriority w:val="99"/>
    <w:semiHidden/>
    <w:locked/>
    <w:rsid w:val="0016638F"/>
    <w:rPr>
      <w:rFonts w:ascii="Tahoma" w:hAnsi="Tahoma" w:cs="Tahoma"/>
      <w:sz w:val="16"/>
      <w:szCs w:val="16"/>
    </w:rPr>
  </w:style>
  <w:style w:type="paragraph" w:styleId="a9">
    <w:name w:val="annotation text"/>
    <w:basedOn w:val="a"/>
    <w:link w:val="a8"/>
    <w:uiPriority w:val="99"/>
    <w:semiHidden/>
    <w:unhideWhenUsed/>
    <w:rsid w:val="0016638F"/>
    <w:pPr>
      <w:spacing w:line="240" w:lineRule="auto"/>
    </w:pPr>
    <w:rPr>
      <w:sz w:val="20"/>
      <w:szCs w:val="20"/>
    </w:rPr>
  </w:style>
  <w:style w:type="character" w:customStyle="1" w:styleId="13">
    <w:name w:val="Текст примечания Знак1"/>
    <w:basedOn w:val="a0"/>
    <w:link w:val="a9"/>
    <w:uiPriority w:val="99"/>
    <w:semiHidden/>
    <w:rsid w:val="0016638F"/>
    <w:rPr>
      <w:sz w:val="20"/>
      <w:szCs w:val="20"/>
    </w:rPr>
  </w:style>
  <w:style w:type="character" w:customStyle="1" w:styleId="af4">
    <w:name w:val="Тема примечания Знак"/>
    <w:basedOn w:val="a8"/>
    <w:link w:val="af5"/>
    <w:uiPriority w:val="99"/>
    <w:semiHidden/>
    <w:locked/>
    <w:rsid w:val="0016638F"/>
    <w:rPr>
      <w:b/>
      <w:bCs/>
    </w:rPr>
  </w:style>
  <w:style w:type="character" w:customStyle="1" w:styleId="22">
    <w:name w:val="Текст выноски Знак2"/>
    <w:basedOn w:val="a0"/>
    <w:link w:val="af6"/>
    <w:uiPriority w:val="99"/>
    <w:semiHidden/>
    <w:locked/>
    <w:rsid w:val="0016638F"/>
    <w:rPr>
      <w:rFonts w:ascii="Tahoma" w:hAnsi="Tahoma" w:cs="Tahoma"/>
      <w:sz w:val="16"/>
      <w:szCs w:val="16"/>
    </w:rPr>
  </w:style>
  <w:style w:type="paragraph" w:customStyle="1" w:styleId="WW-1">
    <w:name w:val="WW-Текст1"/>
    <w:basedOn w:val="1"/>
    <w:next w:val="a"/>
    <w:autoRedefine/>
    <w:uiPriority w:val="39"/>
    <w:semiHidden/>
    <w:qFormat/>
    <w:rsid w:val="0016638F"/>
    <w:pPr>
      <w:keepNext w:val="0"/>
      <w:suppressAutoHyphens/>
      <w:autoSpaceDE w:val="0"/>
      <w:spacing w:before="0" w:after="0"/>
      <w:jc w:val="left"/>
      <w:outlineLvl w:val="9"/>
    </w:pPr>
    <w:rPr>
      <w:rFonts w:ascii="Courier New" w:hAnsi="Courier New" w:cs="Courier New"/>
      <w:kern w:val="0"/>
      <w:sz w:val="20"/>
      <w:szCs w:val="20"/>
      <w:lang w:eastAsia="ar-SA"/>
    </w:rPr>
  </w:style>
  <w:style w:type="paragraph" w:customStyle="1" w:styleId="ConsPlusTitle">
    <w:name w:val="ConsPlusTitle"/>
    <w:next w:val="a"/>
    <w:autoRedefine/>
    <w:uiPriority w:val="99"/>
    <w:semiHidden/>
    <w:qFormat/>
    <w:rsid w:val="0016638F"/>
    <w:pPr>
      <w:widowControl w:val="0"/>
      <w:autoSpaceDE w:val="0"/>
      <w:autoSpaceDN w:val="0"/>
      <w:adjustRightInd w:val="0"/>
      <w:spacing w:after="0" w:line="240" w:lineRule="auto"/>
      <w:jc w:val="center"/>
    </w:pPr>
    <w:rPr>
      <w:rFonts w:ascii="Calibri" w:eastAsia="Times New Roman" w:hAnsi="Calibri" w:cs="Calibri"/>
      <w:b/>
      <w:bCs/>
    </w:rPr>
  </w:style>
  <w:style w:type="paragraph" w:customStyle="1" w:styleId="ConsPlusNormal">
    <w:name w:val="ConsPlusNormal"/>
    <w:next w:val="a"/>
    <w:autoRedefine/>
    <w:uiPriority w:val="39"/>
    <w:semiHidden/>
    <w:qFormat/>
    <w:rsid w:val="0016638F"/>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customStyle="1" w:styleId="ConsPlusNonformat">
    <w:name w:val="ConsPlusNonformat"/>
    <w:next w:val="a"/>
    <w:autoRedefine/>
    <w:uiPriority w:val="99"/>
    <w:semiHidden/>
    <w:qFormat/>
    <w:rsid w:val="0016638F"/>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Style5">
    <w:name w:val="Style5"/>
    <w:basedOn w:val="1"/>
    <w:next w:val="a"/>
    <w:autoRedefine/>
    <w:uiPriority w:val="39"/>
    <w:semiHidden/>
    <w:qFormat/>
    <w:rsid w:val="0016638F"/>
    <w:pPr>
      <w:keepNext w:val="0"/>
      <w:widowControl w:val="0"/>
      <w:autoSpaceDE w:val="0"/>
      <w:autoSpaceDN w:val="0"/>
      <w:adjustRightInd w:val="0"/>
      <w:spacing w:before="0" w:after="0" w:line="156" w:lineRule="exact"/>
      <w:jc w:val="left"/>
      <w:outlineLvl w:val="9"/>
    </w:pPr>
    <w:rPr>
      <w:rFonts w:ascii="Century Schoolbook" w:hAnsi="Century Schoolbook"/>
      <w:kern w:val="0"/>
      <w:sz w:val="24"/>
      <w:szCs w:val="24"/>
    </w:rPr>
  </w:style>
  <w:style w:type="paragraph" w:customStyle="1" w:styleId="ConsPlusCell">
    <w:name w:val="ConsPlusCell"/>
    <w:next w:val="a"/>
    <w:autoRedefine/>
    <w:uiPriority w:val="99"/>
    <w:semiHidden/>
    <w:qFormat/>
    <w:rsid w:val="0016638F"/>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ConsPlusDocList">
    <w:name w:val="ConsPlusDocList"/>
    <w:next w:val="a"/>
    <w:autoRedefine/>
    <w:uiPriority w:val="99"/>
    <w:semiHidden/>
    <w:qFormat/>
    <w:rsid w:val="0016638F"/>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af7">
    <w:name w:val="ВидыДеятельности"/>
    <w:basedOn w:val="1"/>
    <w:next w:val="a"/>
    <w:autoRedefine/>
    <w:uiPriority w:val="39"/>
    <w:semiHidden/>
    <w:qFormat/>
    <w:rsid w:val="0016638F"/>
    <w:pPr>
      <w:keepNext w:val="0"/>
      <w:tabs>
        <w:tab w:val="num" w:pos="720"/>
        <w:tab w:val="left" w:pos="851"/>
      </w:tabs>
      <w:snapToGrid w:val="0"/>
      <w:spacing w:before="0" w:after="80"/>
      <w:ind w:left="851" w:hanging="284"/>
      <w:jc w:val="both"/>
      <w:outlineLvl w:val="9"/>
    </w:pPr>
    <w:rPr>
      <w:kern w:val="0"/>
      <w:sz w:val="22"/>
      <w:szCs w:val="20"/>
    </w:rPr>
  </w:style>
  <w:style w:type="paragraph" w:customStyle="1" w:styleId="s34">
    <w:name w:val="s_34"/>
    <w:basedOn w:val="1"/>
    <w:next w:val="a"/>
    <w:autoRedefine/>
    <w:uiPriority w:val="39"/>
    <w:semiHidden/>
    <w:qFormat/>
    <w:rsid w:val="0016638F"/>
    <w:pPr>
      <w:keepNext w:val="0"/>
      <w:spacing w:before="0" w:after="0"/>
      <w:outlineLvl w:val="9"/>
    </w:pPr>
    <w:rPr>
      <w:rFonts w:ascii="Times New Roman" w:hAnsi="Times New Roman"/>
      <w:b/>
      <w:bCs/>
      <w:color w:val="000080"/>
      <w:kern w:val="0"/>
      <w:sz w:val="21"/>
      <w:szCs w:val="21"/>
    </w:rPr>
  </w:style>
  <w:style w:type="paragraph" w:customStyle="1" w:styleId="s13">
    <w:name w:val="s_13"/>
    <w:basedOn w:val="1"/>
    <w:next w:val="a"/>
    <w:autoRedefine/>
    <w:uiPriority w:val="39"/>
    <w:semiHidden/>
    <w:qFormat/>
    <w:rsid w:val="0016638F"/>
    <w:pPr>
      <w:keepNext w:val="0"/>
      <w:spacing w:before="0" w:after="0"/>
      <w:ind w:firstLine="720"/>
      <w:jc w:val="left"/>
      <w:outlineLvl w:val="9"/>
    </w:pPr>
    <w:rPr>
      <w:rFonts w:ascii="Times New Roman" w:hAnsi="Times New Roman"/>
      <w:kern w:val="0"/>
      <w:sz w:val="24"/>
      <w:szCs w:val="24"/>
    </w:rPr>
  </w:style>
  <w:style w:type="paragraph" w:customStyle="1" w:styleId="s222">
    <w:name w:val="s_222"/>
    <w:basedOn w:val="1"/>
    <w:next w:val="a"/>
    <w:autoRedefine/>
    <w:uiPriority w:val="39"/>
    <w:semiHidden/>
    <w:qFormat/>
    <w:rsid w:val="0016638F"/>
    <w:pPr>
      <w:keepNext w:val="0"/>
      <w:spacing w:before="0" w:after="0"/>
      <w:jc w:val="left"/>
      <w:outlineLvl w:val="9"/>
    </w:pPr>
    <w:rPr>
      <w:rFonts w:ascii="Times New Roman" w:hAnsi="Times New Roman"/>
      <w:i/>
      <w:iCs/>
      <w:color w:val="800080"/>
      <w:kern w:val="0"/>
      <w:sz w:val="24"/>
      <w:szCs w:val="24"/>
    </w:rPr>
  </w:style>
  <w:style w:type="character" w:styleId="af8">
    <w:name w:val="footnote reference"/>
    <w:semiHidden/>
    <w:unhideWhenUsed/>
    <w:rsid w:val="0016638F"/>
    <w:rPr>
      <w:vertAlign w:val="superscript"/>
    </w:rPr>
  </w:style>
  <w:style w:type="character" w:styleId="af9">
    <w:name w:val="annotation reference"/>
    <w:uiPriority w:val="99"/>
    <w:semiHidden/>
    <w:unhideWhenUsed/>
    <w:rsid w:val="0016638F"/>
    <w:rPr>
      <w:sz w:val="16"/>
      <w:szCs w:val="16"/>
    </w:rPr>
  </w:style>
  <w:style w:type="character" w:customStyle="1" w:styleId="71">
    <w:name w:val="Заголовок 7 Знак1"/>
    <w:basedOn w:val="a0"/>
    <w:uiPriority w:val="9"/>
    <w:semiHidden/>
    <w:rsid w:val="0016638F"/>
    <w:rPr>
      <w:rFonts w:asciiTheme="majorHAnsi" w:eastAsiaTheme="majorEastAsia" w:hAnsiTheme="majorHAnsi" w:cstheme="majorBidi" w:hint="default"/>
      <w:i/>
      <w:iCs/>
      <w:color w:val="404040" w:themeColor="text1" w:themeTint="BF"/>
      <w:sz w:val="22"/>
      <w:szCs w:val="22"/>
      <w:lang w:eastAsia="en-US"/>
    </w:rPr>
  </w:style>
  <w:style w:type="character" w:customStyle="1" w:styleId="81">
    <w:name w:val="Заголовок 8 Знак1"/>
    <w:basedOn w:val="a0"/>
    <w:uiPriority w:val="9"/>
    <w:semiHidden/>
    <w:rsid w:val="0016638F"/>
    <w:rPr>
      <w:rFonts w:asciiTheme="majorHAnsi" w:eastAsiaTheme="majorEastAsia" w:hAnsiTheme="majorHAnsi" w:cstheme="majorBidi" w:hint="default"/>
      <w:color w:val="404040" w:themeColor="text1" w:themeTint="BF"/>
      <w:lang w:eastAsia="en-US"/>
    </w:rPr>
  </w:style>
  <w:style w:type="character" w:customStyle="1" w:styleId="91">
    <w:name w:val="Заголовок 9 Знак1"/>
    <w:basedOn w:val="a0"/>
    <w:uiPriority w:val="9"/>
    <w:semiHidden/>
    <w:rsid w:val="0016638F"/>
    <w:rPr>
      <w:rFonts w:asciiTheme="majorHAnsi" w:eastAsiaTheme="majorEastAsia" w:hAnsiTheme="majorHAnsi" w:cstheme="majorBidi" w:hint="default"/>
      <w:i/>
      <w:iCs/>
      <w:color w:val="404040" w:themeColor="text1" w:themeTint="BF"/>
      <w:lang w:eastAsia="en-US"/>
    </w:rPr>
  </w:style>
  <w:style w:type="paragraph" w:styleId="af6">
    <w:name w:val="Balloon Text"/>
    <w:basedOn w:val="a"/>
    <w:link w:val="22"/>
    <w:uiPriority w:val="99"/>
    <w:semiHidden/>
    <w:unhideWhenUsed/>
    <w:rsid w:val="0016638F"/>
    <w:pPr>
      <w:spacing w:after="0" w:line="240" w:lineRule="auto"/>
    </w:pPr>
    <w:rPr>
      <w:rFonts w:ascii="Tahoma" w:hAnsi="Tahoma" w:cs="Tahoma"/>
      <w:sz w:val="16"/>
      <w:szCs w:val="16"/>
    </w:rPr>
  </w:style>
  <w:style w:type="character" w:customStyle="1" w:styleId="afa">
    <w:name w:val="Текст выноски Знак"/>
    <w:basedOn w:val="a0"/>
    <w:link w:val="af6"/>
    <w:uiPriority w:val="99"/>
    <w:semiHidden/>
    <w:rsid w:val="0016638F"/>
    <w:rPr>
      <w:rFonts w:ascii="Tahoma" w:hAnsi="Tahoma" w:cs="Tahoma"/>
      <w:sz w:val="16"/>
      <w:szCs w:val="16"/>
    </w:rPr>
  </w:style>
  <w:style w:type="character" w:customStyle="1" w:styleId="14">
    <w:name w:val="Текст выноски Знак1"/>
    <w:basedOn w:val="a0"/>
    <w:uiPriority w:val="99"/>
    <w:semiHidden/>
    <w:rsid w:val="0016638F"/>
    <w:rPr>
      <w:rFonts w:ascii="Tahoma" w:hAnsi="Tahoma" w:cs="Tahoma" w:hint="default"/>
      <w:sz w:val="16"/>
      <w:szCs w:val="16"/>
      <w:lang w:eastAsia="en-US"/>
    </w:rPr>
  </w:style>
  <w:style w:type="paragraph" w:styleId="a7">
    <w:name w:val="footnote text"/>
    <w:basedOn w:val="a"/>
    <w:link w:val="a6"/>
    <w:semiHidden/>
    <w:unhideWhenUsed/>
    <w:rsid w:val="0016638F"/>
    <w:pPr>
      <w:spacing w:after="0" w:line="240" w:lineRule="auto"/>
    </w:pPr>
    <w:rPr>
      <w:rFonts w:ascii="Times New Roman" w:eastAsia="Times New Roman" w:hAnsi="Times New Roman" w:cs="Times New Roman"/>
      <w:lang w:eastAsia="zh-CN"/>
    </w:rPr>
  </w:style>
  <w:style w:type="character" w:customStyle="1" w:styleId="15">
    <w:name w:val="Текст сноски Знак1"/>
    <w:basedOn w:val="a0"/>
    <w:link w:val="a7"/>
    <w:semiHidden/>
    <w:rsid w:val="0016638F"/>
    <w:rPr>
      <w:sz w:val="20"/>
      <w:szCs w:val="20"/>
    </w:rPr>
  </w:style>
  <w:style w:type="paragraph" w:styleId="ab">
    <w:name w:val="header"/>
    <w:basedOn w:val="a"/>
    <w:link w:val="aa"/>
    <w:uiPriority w:val="99"/>
    <w:semiHidden/>
    <w:unhideWhenUsed/>
    <w:rsid w:val="0016638F"/>
    <w:pPr>
      <w:tabs>
        <w:tab w:val="center" w:pos="4677"/>
        <w:tab w:val="right" w:pos="9355"/>
      </w:tabs>
      <w:spacing w:after="0" w:line="240" w:lineRule="auto"/>
    </w:pPr>
    <w:rPr>
      <w:lang w:eastAsia="en-US"/>
    </w:rPr>
  </w:style>
  <w:style w:type="character" w:customStyle="1" w:styleId="16">
    <w:name w:val="Верхний колонтитул Знак1"/>
    <w:basedOn w:val="a0"/>
    <w:link w:val="ab"/>
    <w:uiPriority w:val="99"/>
    <w:semiHidden/>
    <w:rsid w:val="0016638F"/>
  </w:style>
  <w:style w:type="paragraph" w:styleId="ad">
    <w:name w:val="footer"/>
    <w:basedOn w:val="a"/>
    <w:link w:val="ac"/>
    <w:uiPriority w:val="99"/>
    <w:semiHidden/>
    <w:unhideWhenUsed/>
    <w:rsid w:val="0016638F"/>
    <w:pPr>
      <w:tabs>
        <w:tab w:val="center" w:pos="4677"/>
        <w:tab w:val="right" w:pos="9355"/>
      </w:tabs>
      <w:spacing w:after="0" w:line="240" w:lineRule="auto"/>
    </w:pPr>
    <w:rPr>
      <w:lang w:eastAsia="en-US"/>
    </w:rPr>
  </w:style>
  <w:style w:type="character" w:customStyle="1" w:styleId="17">
    <w:name w:val="Нижний колонтитул Знак1"/>
    <w:basedOn w:val="a0"/>
    <w:link w:val="ad"/>
    <w:uiPriority w:val="99"/>
    <w:semiHidden/>
    <w:rsid w:val="0016638F"/>
  </w:style>
  <w:style w:type="paragraph" w:styleId="af">
    <w:name w:val="endnote text"/>
    <w:basedOn w:val="a"/>
    <w:link w:val="ae"/>
    <w:uiPriority w:val="99"/>
    <w:semiHidden/>
    <w:unhideWhenUsed/>
    <w:rsid w:val="0016638F"/>
    <w:pPr>
      <w:spacing w:after="0" w:line="240" w:lineRule="auto"/>
    </w:pPr>
    <w:rPr>
      <w:sz w:val="20"/>
      <w:szCs w:val="20"/>
    </w:rPr>
  </w:style>
  <w:style w:type="character" w:customStyle="1" w:styleId="18">
    <w:name w:val="Текст концевой сноски Знак1"/>
    <w:basedOn w:val="a0"/>
    <w:link w:val="af"/>
    <w:uiPriority w:val="99"/>
    <w:semiHidden/>
    <w:rsid w:val="0016638F"/>
    <w:rPr>
      <w:sz w:val="20"/>
      <w:szCs w:val="20"/>
    </w:rPr>
  </w:style>
  <w:style w:type="paragraph" w:styleId="af3">
    <w:name w:val="Document Map"/>
    <w:basedOn w:val="a"/>
    <w:link w:val="af2"/>
    <w:uiPriority w:val="99"/>
    <w:semiHidden/>
    <w:unhideWhenUsed/>
    <w:rsid w:val="0016638F"/>
    <w:pPr>
      <w:spacing w:after="0" w:line="240" w:lineRule="auto"/>
    </w:pPr>
    <w:rPr>
      <w:rFonts w:ascii="Tahoma" w:hAnsi="Tahoma" w:cs="Tahoma"/>
      <w:sz w:val="16"/>
      <w:szCs w:val="16"/>
    </w:rPr>
  </w:style>
  <w:style w:type="character" w:customStyle="1" w:styleId="19">
    <w:name w:val="Схема документа Знак1"/>
    <w:basedOn w:val="a0"/>
    <w:link w:val="af3"/>
    <w:uiPriority w:val="99"/>
    <w:semiHidden/>
    <w:rsid w:val="0016638F"/>
    <w:rPr>
      <w:rFonts w:ascii="Tahoma" w:hAnsi="Tahoma" w:cs="Tahoma"/>
      <w:sz w:val="16"/>
      <w:szCs w:val="16"/>
    </w:rPr>
  </w:style>
  <w:style w:type="paragraph" w:styleId="af5">
    <w:name w:val="annotation subject"/>
    <w:basedOn w:val="a9"/>
    <w:next w:val="a9"/>
    <w:link w:val="af4"/>
    <w:uiPriority w:val="99"/>
    <w:semiHidden/>
    <w:unhideWhenUsed/>
    <w:rsid w:val="0016638F"/>
    <w:rPr>
      <w:b/>
      <w:bCs/>
    </w:rPr>
  </w:style>
  <w:style w:type="character" w:customStyle="1" w:styleId="1a">
    <w:name w:val="Тема примечания Знак1"/>
    <w:basedOn w:val="13"/>
    <w:link w:val="af5"/>
    <w:uiPriority w:val="99"/>
    <w:semiHidden/>
    <w:rsid w:val="0016638F"/>
    <w:rPr>
      <w:b/>
      <w:bCs/>
    </w:rPr>
  </w:style>
  <w:style w:type="character" w:customStyle="1" w:styleId="afb">
    <w:name w:val="Обычный (веб) Знак"/>
    <w:aliases w:val="Обычный (Web) Знак,Знак Знак22 Знак"/>
    <w:basedOn w:val="a0"/>
    <w:uiPriority w:val="99"/>
    <w:semiHidden/>
    <w:locked/>
    <w:rsid w:val="0016638F"/>
    <w:rPr>
      <w:rFonts w:ascii="Tahoma" w:hAnsi="Tahoma" w:cs="Tahoma" w:hint="default"/>
      <w:sz w:val="16"/>
      <w:szCs w:val="16"/>
    </w:rPr>
  </w:style>
  <w:style w:type="character" w:customStyle="1" w:styleId="FontStyle25">
    <w:name w:val="Font Style25"/>
    <w:rsid w:val="0016638F"/>
    <w:rPr>
      <w:rFonts w:ascii="Sylfaen" w:hAnsi="Sylfaen" w:cs="Sylfaen" w:hint="default"/>
      <w:sz w:val="24"/>
      <w:szCs w:val="24"/>
    </w:rPr>
  </w:style>
  <w:style w:type="character" w:customStyle="1" w:styleId="apple-style-span">
    <w:name w:val="apple-style-span"/>
    <w:basedOn w:val="a0"/>
    <w:rsid w:val="0016638F"/>
  </w:style>
  <w:style w:type="character" w:customStyle="1" w:styleId="s103">
    <w:name w:val="s_103"/>
    <w:rsid w:val="0016638F"/>
    <w:rPr>
      <w:b/>
      <w:bCs/>
      <w:color w:val="000080"/>
    </w:rPr>
  </w:style>
  <w:style w:type="table" w:styleId="afc">
    <w:name w:val="Table Grid"/>
    <w:basedOn w:val="a1"/>
    <w:uiPriority w:val="59"/>
    <w:rsid w:val="0016638F"/>
    <w:pPr>
      <w:spacing w:after="0" w:line="240" w:lineRule="auto"/>
    </w:pPr>
    <w:rPr>
      <w:rFonts w:ascii="Calibri" w:eastAsia="Calibri"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836797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7" Type="http://schemas.openxmlformats.org/officeDocument/2006/relationships/hyperlink" Target="http://base.garant.ru/12124624/2/" TargetMode="External"/><Relationship Id="rId2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2" Type="http://schemas.openxmlformats.org/officeDocument/2006/relationships/hyperlink" Target="http://base.garant.ru/12138258/6/" TargetMode="External"/><Relationship Id="rId1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3" Type="http://schemas.openxmlformats.org/officeDocument/2006/relationships/oleObject" Target="embeddings/oleObject2.bin"/><Relationship Id="rId128"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3" Type="http://schemas.openxmlformats.org/officeDocument/2006/relationships/hyperlink" Target="http://base.garant.ru/12138258/7/" TargetMode="External"/><Relationship Id="rId118" Type="http://schemas.openxmlformats.org/officeDocument/2006/relationships/hyperlink" Target="http://base.garant.ru/12138258/6/" TargetMode="External"/><Relationship Id="rId126" Type="http://schemas.openxmlformats.org/officeDocument/2006/relationships/image" Target="media/image3.png"/><Relationship Id="rId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1" Type="http://schemas.openxmlformats.org/officeDocument/2006/relationships/oleObject" Target="embeddings/oleObject1.bin"/><Relationship Id="rId3" Type="http://schemas.openxmlformats.org/officeDocument/2006/relationships/settings" Target="settings.xml"/><Relationship Id="rId1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6" Type="http://schemas.openxmlformats.org/officeDocument/2006/relationships/hyperlink" Target="consultantplus://offline/ref=A2B6BBC36D7BAF7B641C4DEC38B2BBCEB6ECAC1100A165D9661B96CFD7A4456B353DC09EFF679D79vCF6N" TargetMode="External"/><Relationship Id="rId12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9" Type="http://schemas.openxmlformats.org/officeDocument/2006/relationships/theme" Target="theme/theme1.xml"/><Relationship Id="rId2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4" Type="http://schemas.openxmlformats.org/officeDocument/2006/relationships/hyperlink" Target="http://base.garant.ru/12138291/4/" TargetMode="External"/><Relationship Id="rId11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7" Type="http://schemas.openxmlformats.org/officeDocument/2006/relationships/image" Target="media/image4.png"/><Relationship Id="rId1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2" Type="http://schemas.openxmlformats.org/officeDocument/2006/relationships/image" Target="media/image2.wmf"/><Relationship Id="rId4" Type="http://schemas.openxmlformats.org/officeDocument/2006/relationships/webSettings" Target="webSettings.xml"/><Relationship Id="rId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3"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8"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3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5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0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20" Type="http://schemas.openxmlformats.org/officeDocument/2006/relationships/image" Target="media/image1.wmf"/><Relationship Id="rId12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7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9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 Type="http://schemas.openxmlformats.org/officeDocument/2006/relationships/styles" Target="styles.xml"/><Relationship Id="rId29"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24"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45"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66"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7"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0"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115" Type="http://schemas.openxmlformats.org/officeDocument/2006/relationships/hyperlink" Target="http://base.garant.ru/12154874/3/" TargetMode="External"/><Relationship Id="rId61"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 Id="rId82" Type="http://schemas.openxmlformats.org/officeDocument/2006/relationships/hyperlink" Target="file:///C:\Users\Admin\Desktop\&#1052;&#1086;&#1080;%20&#1076;&#1086;&#1082;&#1091;&#1084;&#1077;&#1085;&#1090;&#1099;\&#1040;&#1056;&#1061;&#1048;&#1058;&#1045;&#1050;&#1058;&#1054;&#1056;%202015\&#1055;&#1047;&#1047;%20&#1050;&#1088;&#1091;&#1090;&#1086;&#1074;&#1089;&#1082;&#1080;&#1081;\&#1055;&#1088;&#1086;&#1077;&#1082;&#1090;%20&#1055;&#1047;&#1047;%20&#1050;&#1088;&#1091;&#1090;&#1086;&#1074;&#1089;&#1082;&#1080;&#1081;%20&#1082;&#1086;&#1088;&#1088;&#1077;&#1082;&#1090;&#1080;&#1088;&#1086;&#1074;&#1082;&#1072;.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49701</Words>
  <Characters>283296</Characters>
  <Application>Microsoft Office Word</Application>
  <DocSecurity>0</DocSecurity>
  <Lines>2360</Lines>
  <Paragraphs>664</Paragraphs>
  <ScaleCrop>false</ScaleCrop>
  <Company>Reanimator Extreme Edition</Company>
  <LinksUpToDate>false</LinksUpToDate>
  <CharactersWithSpaces>332333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7</cp:revision>
  <dcterms:created xsi:type="dcterms:W3CDTF">2016-09-13T11:18:00Z</dcterms:created>
  <dcterms:modified xsi:type="dcterms:W3CDTF">2016-09-13T11:21:00Z</dcterms:modified>
</cp:coreProperties>
</file>