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 СЕЛЬСОВЕТА</w:t>
      </w:r>
    </w:p>
    <w:p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от  22 ноября 2016 г                                                   № 100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>
        <w:rPr>
          <w:color w:val="1F282C"/>
        </w:rPr>
        <w:t>Об утверждении муниципальной Программы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>
        <w:rPr>
          <w:color w:val="1F282C"/>
        </w:rPr>
        <w:t>«Комплекс мер по профилактике правонарушений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>на территории Крутовского сельсовета Щигровского района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>
        <w:rPr>
          <w:color w:val="1F282C"/>
        </w:rPr>
        <w:t>Курской области на 2017-2019 годы»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>
        <w:rPr>
          <w:color w:val="1F282C"/>
        </w:rPr>
        <w:t>Крутовский</w:t>
      </w:r>
      <w:proofErr w:type="spellEnd"/>
      <w:r>
        <w:rPr>
          <w:color w:val="1F282C"/>
        </w:rPr>
        <w:t xml:space="preserve"> сельсовет» </w:t>
      </w: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 Курской области, Администрация Крутовского сельсовета Щигровского района постановляет:</w:t>
      </w:r>
    </w:p>
    <w:p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r>
        <w:rPr>
          <w:rFonts w:ascii="Times New Roman" w:hAnsi="Times New Roman" w:cs="Times New Roman"/>
          <w:color w:val="1F282C"/>
        </w:rPr>
        <w:t>Утвердить муниципальную Программу «Комплекс мер по профилактике правонарушений на территории администрации Крутовского сельсовета на 2017-2019 годы»  (согласно приложению).</w:t>
      </w:r>
    </w:p>
    <w:p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1F282C"/>
        </w:rPr>
        <w:t>Контроль за</w:t>
      </w:r>
      <w:proofErr w:type="gramEnd"/>
      <w:r>
        <w:rPr>
          <w:rFonts w:ascii="Times New Roman" w:hAnsi="Times New Roman" w:cs="Times New Roman"/>
          <w:color w:val="1F282C"/>
        </w:rPr>
        <w:t xml:space="preserve"> исполнением данного постановления оставляю за собой.</w:t>
      </w:r>
    </w:p>
    <w:p>
      <w:pPr>
        <w:numPr>
          <w:ilvl w:val="0"/>
          <w:numId w:val="1"/>
        </w:numPr>
        <w:shd w:val="clear" w:color="auto" w:fill="FFFFFF"/>
        <w:spacing w:after="0" w:line="240" w:lineRule="atLeast"/>
        <w:ind w:left="504"/>
        <w:jc w:val="both"/>
        <w:rPr>
          <w:rFonts w:ascii="Times New Roman" w:hAnsi="Times New Roman" w:cs="Times New Roman"/>
          <w:color w:val="1F282C"/>
          <w:sz w:val="18"/>
          <w:szCs w:val="18"/>
        </w:rPr>
      </w:pPr>
      <w:r>
        <w:rPr>
          <w:rFonts w:ascii="Times New Roman" w:hAnsi="Times New Roman" w:cs="Times New Roman"/>
          <w:color w:val="1F282C"/>
        </w:rPr>
        <w:t>Настоящее постановление вступает в силу с момента его обнародования.</w:t>
      </w:r>
    </w:p>
    <w:p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1F282C"/>
          <w:sz w:val="24"/>
          <w:szCs w:val="24"/>
        </w:rPr>
      </w:pPr>
    </w:p>
    <w:p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1F282C"/>
          <w:sz w:val="18"/>
          <w:szCs w:val="18"/>
        </w:rPr>
      </w:pP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Глава </w:t>
      </w:r>
      <w:proofErr w:type="spellStart"/>
      <w:r>
        <w:rPr>
          <w:color w:val="1F282C"/>
        </w:rPr>
        <w:t>Крутовского</w:t>
      </w:r>
      <w:proofErr w:type="spellEnd"/>
      <w:r>
        <w:rPr>
          <w:color w:val="1F282C"/>
        </w:rPr>
        <w:t xml:space="preserve"> сельсовета                           Н.Н. </w:t>
      </w:r>
      <w:proofErr w:type="spellStart"/>
      <w:r>
        <w:rPr>
          <w:color w:val="1F282C"/>
        </w:rPr>
        <w:t>Шеховцова</w:t>
      </w:r>
      <w:proofErr w:type="spellEnd"/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>
        <w:rPr>
          <w:color w:val="1F282C"/>
        </w:rPr>
        <w:lastRenderedPageBreak/>
        <w:t>Приложение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>к постановлению Администрации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>Крутовского сельсовета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Щигровксого</w:t>
      </w:r>
      <w:proofErr w:type="spellEnd"/>
      <w:r>
        <w:rPr>
          <w:color w:val="1F282C"/>
        </w:rPr>
        <w:t xml:space="preserve"> района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>
        <w:rPr>
          <w:color w:val="1F282C"/>
        </w:rPr>
        <w:t>Курской области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color w:val="1F282C"/>
          <w:sz w:val="18"/>
          <w:szCs w:val="18"/>
        </w:rPr>
      </w:pPr>
      <w:r>
        <w:rPr>
          <w:color w:val="1F282C"/>
        </w:rPr>
        <w:t>от 22.11.2016 № 100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>
        <w:rPr>
          <w:rStyle w:val="a4"/>
          <w:color w:val="1F282C"/>
        </w:rPr>
        <w:t xml:space="preserve"> Муниципальная программа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>
        <w:rPr>
          <w:rStyle w:val="a4"/>
          <w:color w:val="1F282C"/>
        </w:rPr>
        <w:t> «Комплекс мер по профилактике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</w:rPr>
      </w:pPr>
      <w:r>
        <w:rPr>
          <w:rStyle w:val="a4"/>
          <w:color w:val="1F282C"/>
        </w:rPr>
        <w:t xml:space="preserve">правонарушений на территории  Крутовского сельсовета 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sz w:val="18"/>
          <w:szCs w:val="18"/>
        </w:rPr>
      </w:pPr>
      <w:r>
        <w:rPr>
          <w:rStyle w:val="a4"/>
          <w:color w:val="1F282C"/>
        </w:rPr>
        <w:t>Щигровского района на 2017-2019 годы»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>
        <w:rPr>
          <w:color w:val="1F282C"/>
        </w:rPr>
        <w:t>ПАСПОРТ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>
        <w:rPr>
          <w:color w:val="1F282C"/>
        </w:rPr>
        <w:t>Программы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color w:val="1F282C"/>
          <w:sz w:val="18"/>
          <w:szCs w:val="18"/>
        </w:rPr>
      </w:pPr>
      <w:r>
        <w:rPr>
          <w:color w:val="1F282C"/>
        </w:rPr>
        <w:t>«Комплекс мер по профилактике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b w:val="0"/>
        </w:rPr>
      </w:pPr>
      <w:r>
        <w:rPr>
          <w:color w:val="1F282C"/>
        </w:rPr>
        <w:t xml:space="preserve">правонарушений на территории </w:t>
      </w:r>
      <w:r>
        <w:rPr>
          <w:rStyle w:val="a4"/>
          <w:b w:val="0"/>
          <w:color w:val="1F282C"/>
        </w:rPr>
        <w:t xml:space="preserve">Крутовского сельсовета 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sz w:val="18"/>
          <w:szCs w:val="18"/>
        </w:rPr>
      </w:pPr>
      <w:r>
        <w:rPr>
          <w:rStyle w:val="a4"/>
          <w:b w:val="0"/>
          <w:color w:val="1F282C"/>
        </w:rPr>
        <w:t>Щигровского района на 2017-2019 годы</w:t>
      </w:r>
      <w:r>
        <w:rPr>
          <w:color w:val="1F282C"/>
        </w:rPr>
        <w:t>»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6734"/>
      </w:tblGrid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915" w:type="dxa"/>
            <w:hideMark/>
          </w:tcPr>
          <w:p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b/>
                <w:bCs/>
                <w:color w:val="1F282C"/>
                <w:lang w:eastAsia="en-US"/>
              </w:rPr>
            </w:pPr>
            <w:r>
              <w:rPr>
                <w:lang w:eastAsia="en-US"/>
              </w:rPr>
              <w:t xml:space="preserve">Программа «Комплекс мер по профилактике правонарушений на </w:t>
            </w:r>
            <w:r>
              <w:rPr>
                <w:rStyle w:val="a4"/>
                <w:b w:val="0"/>
                <w:color w:val="1F282C"/>
                <w:lang w:eastAsia="en-US"/>
              </w:rPr>
              <w:t xml:space="preserve">территории  </w:t>
            </w:r>
            <w:proofErr w:type="spellStart"/>
            <w:r>
              <w:rPr>
                <w:rStyle w:val="a4"/>
                <w:b w:val="0"/>
                <w:color w:val="1F282C"/>
                <w:lang w:eastAsia="en-US"/>
              </w:rPr>
              <w:t>Крутовского</w:t>
            </w:r>
            <w:proofErr w:type="spellEnd"/>
            <w:r>
              <w:rPr>
                <w:rStyle w:val="a4"/>
                <w:b w:val="0"/>
                <w:color w:val="1F282C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b w:val="0"/>
                <w:color w:val="1F282C"/>
                <w:lang w:eastAsia="en-US"/>
              </w:rPr>
              <w:t>сельсоветаЩигровского</w:t>
            </w:r>
            <w:proofErr w:type="spellEnd"/>
            <w:r>
              <w:rPr>
                <w:rStyle w:val="a4"/>
                <w:b w:val="0"/>
                <w:color w:val="1F282C"/>
                <w:lang w:eastAsia="en-US"/>
              </w:rPr>
              <w:t xml:space="preserve"> района на 2017-2019 годы</w:t>
            </w:r>
            <w:r>
              <w:rPr>
                <w:lang w:eastAsia="en-US"/>
              </w:rPr>
              <w:t>»</w:t>
            </w:r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Крутовскогосельсовета</w:t>
            </w:r>
            <w:proofErr w:type="spellEnd"/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Координация усилий по профилактике правонарушений на территории Крутовского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2017-2019 годов</w:t>
            </w:r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>
        <w:trPr>
          <w:tblCellSpacing w:w="0" w:type="dxa"/>
        </w:trPr>
        <w:tc>
          <w:tcPr>
            <w:tcW w:w="2655" w:type="dxa"/>
            <w:hideMark/>
          </w:tcPr>
          <w:p>
            <w:pPr>
              <w:pStyle w:val="a3"/>
              <w:spacing w:before="0" w:beforeAutospacing="0" w:after="96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Орган, осуществляющий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реализацией </w:t>
            </w:r>
          </w:p>
        </w:tc>
        <w:tc>
          <w:tcPr>
            <w:tcW w:w="6915" w:type="dxa"/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положений Программы осуществляет         Администрация Крутовского сельсовета</w:t>
            </w:r>
          </w:p>
        </w:tc>
      </w:tr>
    </w:tbl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</w:p>
    <w:p>
      <w:pPr>
        <w:numPr>
          <w:ilvl w:val="0"/>
          <w:numId w:val="2"/>
        </w:numPr>
        <w:shd w:val="clear" w:color="auto" w:fill="FFFFFF"/>
        <w:spacing w:after="0" w:line="240" w:lineRule="atLeast"/>
        <w:ind w:left="504"/>
        <w:jc w:val="center"/>
        <w:rPr>
          <w:rFonts w:ascii="Times New Roman" w:hAnsi="Times New Roman" w:cs="Times New Roman"/>
          <w:b/>
          <w:color w:val="1F282C"/>
          <w:sz w:val="18"/>
          <w:szCs w:val="18"/>
        </w:rPr>
      </w:pPr>
      <w:r>
        <w:rPr>
          <w:rFonts w:ascii="Times New Roman" w:hAnsi="Times New Roman" w:cs="Times New Roman"/>
          <w:b/>
          <w:color w:val="1F282C"/>
        </w:rPr>
        <w:lastRenderedPageBreak/>
        <w:t>Общие положения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  <w:proofErr w:type="gramStart"/>
      <w:r>
        <w:rPr>
          <w:color w:val="1F282C"/>
        </w:rPr>
        <w:t>Правовую основу комплексной программы профилактике правонарушений Администрации Крутовского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  <w:sz w:val="18"/>
          <w:szCs w:val="18"/>
        </w:rPr>
      </w:pPr>
      <w:r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Главные выводы из оценки сложившейся криминальной ситуации: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>
        <w:rPr>
          <w:color w:val="1F282C"/>
        </w:rPr>
        <w:t>криминогенной обстановкой</w:t>
      </w:r>
      <w:proofErr w:type="gramEnd"/>
      <w:r>
        <w:rPr>
          <w:color w:val="1F282C"/>
        </w:rPr>
        <w:t>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            Прогнозная оценка развития криминальной ситуации позволяет сделать вывод о том, что в 2017-2019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</w:t>
      </w:r>
      <w:r>
        <w:rPr>
          <w:color w:val="1F282C"/>
        </w:rPr>
        <w:lastRenderedPageBreak/>
        <w:t>несовершеннолетними, тяжких и особо тяжких преступлений, в том числе посягательств на жизнь и здоровье граждан.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             В числе факторов, негативно отражающихся на </w:t>
      </w:r>
      <w:proofErr w:type="gramStart"/>
      <w:r>
        <w:rPr>
          <w:color w:val="1F282C"/>
        </w:rPr>
        <w:t>криминогенной обстановке</w:t>
      </w:r>
      <w:proofErr w:type="gramEnd"/>
      <w:r>
        <w:rPr>
          <w:color w:val="1F282C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2. Основы организации профилактики правонарушений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2.1. Систему объектов профилактики и правонарушений составляют: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-Администрация Крутовского сельсовета;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-Собрание депутатов Крутовского сельсовета;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-отдельные граждане;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Общественный совет по делам несовершеннолетних на территории администрации Крутовского сельсовета.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2.2. Основные функции субъектов профилактики правонарушений в рамках своей компетенции: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lastRenderedPageBreak/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планирование в сфере профилактики 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разработка  и  принятие  соответствующих нормативных правовых актов;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разработка, принятие и реализация программ профилактики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непосредственное осуществление профилактической работы;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координация деятельности подчиненных (нижестоящих) субъектов профилактики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деятельностью подчиненных (нижестоящих) субъектов профилактики правонарушений и оказание им необходимой помощи.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>
        <w:rPr>
          <w:b/>
          <w:color w:val="1F282C"/>
        </w:rPr>
        <w:t>2. Основные цели и задачи, срок реализации Программы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Целью Программы является сосредоточение всех возможных сил и сре</w:t>
      </w:r>
      <w:proofErr w:type="gramStart"/>
      <w:r>
        <w:rPr>
          <w:color w:val="1F282C"/>
        </w:rPr>
        <w:t>дств пр</w:t>
      </w:r>
      <w:proofErr w:type="gramEnd"/>
      <w:r>
        <w:rPr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Программа предусматривает решение следующих задач: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снижение уровня преступности на территории муниципального образования «</w:t>
      </w:r>
      <w:proofErr w:type="spellStart"/>
      <w:r>
        <w:rPr>
          <w:color w:val="1F282C"/>
        </w:rPr>
        <w:t>Крутовский</w:t>
      </w:r>
      <w:proofErr w:type="spellEnd"/>
      <w:r>
        <w:rPr>
          <w:color w:val="1F282C"/>
        </w:rPr>
        <w:t xml:space="preserve"> сельсовет» </w:t>
      </w: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proofErr w:type="gramStart"/>
      <w:r>
        <w:rPr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proofErr w:type="spellStart"/>
      <w:r>
        <w:rPr>
          <w:color w:val="1F282C"/>
        </w:rPr>
        <w:t>работас</w:t>
      </w:r>
      <w:proofErr w:type="spellEnd"/>
      <w:r>
        <w:rPr>
          <w:color w:val="1F282C"/>
        </w:rPr>
        <w:t xml:space="preserve"> лицами, освободившихся из мест лишения свободы;</w:t>
      </w:r>
      <w:proofErr w:type="gramEnd"/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совершенствование нормативной правовой базы по профилактике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>
        <w:rPr>
          <w:color w:val="1F282C"/>
        </w:rPr>
        <w:t>контроля за</w:t>
      </w:r>
      <w:proofErr w:type="gramEnd"/>
      <w:r>
        <w:rPr>
          <w:color w:val="1F282C"/>
        </w:rPr>
        <w:t xml:space="preserve"> ситуацией в общественных местах;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выявление и устранение причин и условий, способствующих совершению правонарушений.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Сроки реализации Программы: 2017-2019 гг.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Источники и объемы финансирования Программы: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бюджет муниципального образования  « </w:t>
      </w:r>
      <w:proofErr w:type="spellStart"/>
      <w:r>
        <w:rPr>
          <w:color w:val="1F282C"/>
        </w:rPr>
        <w:t>Крутовский</w:t>
      </w:r>
      <w:proofErr w:type="spellEnd"/>
      <w:r>
        <w:rPr>
          <w:color w:val="1F282C"/>
        </w:rPr>
        <w:t>» сельсовет.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Реализация Программы позволит: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обеспечить нормативное правовое регулирование профилактики правонарушений;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Крутовского сельсовета;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уменьшить общее число совершаемых преступлений;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оздоровить обстановку на улицах и в других общественных местах;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снизить уровень рецидивной и "бытовой" преступности;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улучшить профилактику правонарушений в среде несовершеннолетних и молодежи;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снизить количество дорожно-транспортных и тяжесть их последствий;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усилить 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миграционными потоками, снизить количество незаконных мигрантов;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- снизить количество преступлений, связанных </w:t>
      </w:r>
      <w:proofErr w:type="gramStart"/>
      <w:r>
        <w:rPr>
          <w:color w:val="1F282C"/>
        </w:rPr>
        <w:t>с</w:t>
      </w:r>
      <w:proofErr w:type="gramEnd"/>
      <w:r>
        <w:rPr>
          <w:color w:val="1F282C"/>
        </w:rPr>
        <w:t xml:space="preserve"> </w:t>
      </w:r>
      <w:proofErr w:type="gramStart"/>
      <w:r>
        <w:rPr>
          <w:color w:val="1F282C"/>
        </w:rPr>
        <w:t>незаконным</w:t>
      </w:r>
      <w:proofErr w:type="gramEnd"/>
      <w:r>
        <w:rPr>
          <w:color w:val="1F282C"/>
        </w:rPr>
        <w:t xml:space="preserve"> оборотам наркотических и психотропных веществ;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повысить уровень доверия населения к правоохранительным органам.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>
        <w:rPr>
          <w:b/>
          <w:color w:val="1F282C"/>
        </w:rPr>
        <w:t>3. Приоритетные направления профилактики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>
        <w:rPr>
          <w:b/>
          <w:color w:val="1F282C"/>
        </w:rPr>
        <w:t xml:space="preserve">правонарушений, </w:t>
      </w:r>
      <w:proofErr w:type="gramStart"/>
      <w:r>
        <w:rPr>
          <w:b/>
          <w:color w:val="1F282C"/>
        </w:rPr>
        <w:t>предусмотренные</w:t>
      </w:r>
      <w:proofErr w:type="gramEnd"/>
      <w:r>
        <w:rPr>
          <w:b/>
          <w:color w:val="1F282C"/>
        </w:rPr>
        <w:t xml:space="preserve"> Программой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повышение эффективности взаимодействия заинтересованных органов;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совершенствование правового информирования населения;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привлечения населения в участии в спортивных мероприятиях.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Для достижения поставленной цели предполагается решить следующие задачи: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lastRenderedPageBreak/>
        <w:t>- Обеспечение охраны общественного порядка во время проведения массовых мероприятий.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Совершенствование правовой пропаганды, повышение правовой культуры населения.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4.2. Повышение эффективности взаимодействия заинтересованных органов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 Основными задачами в данном направлении деятельности следует считать: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4.3. Совершенствование правового информирования населения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 Приоритетную защиту прав граждан, соблюдение общепринятых принципов и норм права.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-Совершенствование профилактической работы среди населения муниципального образования.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4.4. Привлечение населения в участии спортивных мероприятиях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Строительство волейбольной  площадки.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Привлечение населения к участию в спортивно-массовых мероприятиях в зимнее и летнее время.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>
        <w:rPr>
          <w:b/>
          <w:color w:val="1F282C"/>
        </w:rPr>
        <w:t xml:space="preserve">5. Организация управления Программой и </w:t>
      </w:r>
      <w:proofErr w:type="gramStart"/>
      <w:r>
        <w:rPr>
          <w:b/>
          <w:color w:val="1F282C"/>
        </w:rPr>
        <w:t>контроль за</w:t>
      </w:r>
      <w:proofErr w:type="gramEnd"/>
      <w:r>
        <w:rPr>
          <w:b/>
          <w:color w:val="1F282C"/>
        </w:rPr>
        <w:t xml:space="preserve"> ходом ее реализации, механизм реализации Программы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Общий </w:t>
      </w:r>
      <w:proofErr w:type="gramStart"/>
      <w:r>
        <w:rPr>
          <w:color w:val="1F282C"/>
        </w:rPr>
        <w:t>контроль  за</w:t>
      </w:r>
      <w:proofErr w:type="gramEnd"/>
      <w:r>
        <w:rPr>
          <w:color w:val="1F282C"/>
        </w:rPr>
        <w:t xml:space="preserve"> реализацией Программы осуществляет  Администрация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 xml:space="preserve"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</w:t>
      </w:r>
      <w:r>
        <w:rPr>
          <w:color w:val="1F282C"/>
        </w:rPr>
        <w:lastRenderedPageBreak/>
        <w:t>которых они организуют и контролируют с представлением отчетов в установленные сроки.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         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b/>
          <w:color w:val="1F282C"/>
          <w:sz w:val="18"/>
          <w:szCs w:val="18"/>
        </w:rPr>
      </w:pPr>
      <w:r>
        <w:rPr>
          <w:b/>
          <w:color w:val="1F282C"/>
        </w:rPr>
        <w:t>5.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985"/>
        <w:gridCol w:w="365"/>
        <w:gridCol w:w="1337"/>
        <w:gridCol w:w="468"/>
        <w:gridCol w:w="1234"/>
        <w:gridCol w:w="1702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>
        <w:trPr>
          <w:gridAfter w:val="1"/>
          <w:wAfter w:w="30" w:type="dxa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разделов 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5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из местного бюджета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уб.)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финансировани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в тыс.руб.)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годам</w:t>
            </w:r>
          </w:p>
        </w:tc>
      </w:tr>
      <w:tr>
        <w:trPr>
          <w:gridAfter w:val="2"/>
          <w:wAfter w:w="44" w:type="dxa"/>
          <w:trHeight w:val="438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>
        <w:trPr>
          <w:gridAfter w:val="2"/>
          <w:wAfter w:w="44" w:type="dxa"/>
          <w:trHeight w:val="2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1.Организационные мероприятия</w:t>
            </w:r>
          </w:p>
        </w:tc>
      </w:tr>
      <w:tr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Создать комиссию по профилактике правонарушений (далее комиссия)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Администрация Крутовского сельсовета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В течение месяца со дня утверждения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при рассмотрении бюджета МО </w:t>
            </w:r>
            <w:proofErr w:type="spellStart"/>
            <w:r>
              <w:rPr>
                <w:lang w:eastAsia="en-US"/>
              </w:rPr>
              <w:t>Крутовский</w:t>
            </w:r>
            <w:proofErr w:type="spellEnd"/>
          </w:p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2.Нормативно – правовое обеспечение профилактики правонарушений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Организовать разработку и принятия нормативно-правовых актов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Администрация Крутовского 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Профилактика правонарушений в </w:t>
            </w:r>
            <w:proofErr w:type="spellStart"/>
            <w:r>
              <w:rPr>
                <w:lang w:eastAsia="en-US"/>
              </w:rPr>
              <w:t>Крутовском</w:t>
            </w:r>
            <w:proofErr w:type="spellEnd"/>
            <w:r>
              <w:rPr>
                <w:lang w:eastAsia="en-US"/>
              </w:rPr>
              <w:t xml:space="preserve"> сельсовете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Администрация   сельсовета организации и предприятия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 </w:t>
            </w:r>
            <w:proofErr w:type="gramStart"/>
            <w:r>
              <w:rPr>
                <w:lang w:eastAsia="en-US"/>
              </w:rPr>
              <w:t>с даты принятия</w:t>
            </w:r>
            <w:proofErr w:type="gramEnd"/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Администрация Крутовского</w:t>
            </w:r>
          </w:p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Профилактика правонарушений несовершеннолетних и молодежи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Заведующая МКУК </w:t>
            </w:r>
            <w:proofErr w:type="spellStart"/>
            <w:r>
              <w:rPr>
                <w:lang w:eastAsia="en-US"/>
              </w:rPr>
              <w:t>Крутовский</w:t>
            </w:r>
            <w:proofErr w:type="spellEnd"/>
            <w:r>
              <w:rPr>
                <w:lang w:eastAsia="en-US"/>
              </w:rPr>
              <w:t xml:space="preserve"> СК,  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2 квартал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5.Профилактика правонарушений среди лиц, освободившихся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</w:p>
          <w:p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 лишения свободы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сельсовета,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По мере необходимости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     6.Профилактика правонарушений в общественных местах и на улицах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с учетом складывающейся оперативной обстановки на улицах и в других общественных местах проводить обследование </w:t>
            </w:r>
            <w:r>
              <w:rPr>
                <w:lang w:eastAsia="en-US"/>
              </w:rPr>
              <w:lastRenderedPageBreak/>
              <w:t>освещения улиц и других общественных мест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Администрация  сельсовета,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сельсовета, УИИ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месяца </w:t>
            </w:r>
            <w:proofErr w:type="gramStart"/>
            <w:r>
              <w:rPr>
                <w:lang w:eastAsia="en-US"/>
              </w:rPr>
              <w:t>с даты принятия</w:t>
            </w:r>
            <w:proofErr w:type="gramEnd"/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>
            <w:pPr>
              <w:pStyle w:val="a3"/>
              <w:spacing w:before="0" w:beforeAutospacing="0" w:after="96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rPr>
          <w:gridAfter w:val="1"/>
          <w:wAfter w:w="30" w:type="dxa"/>
          <w:trHeight w:val="2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  <w:p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  <w:sz w:val="18"/>
          <w:szCs w:val="18"/>
        </w:rPr>
      </w:pPr>
      <w:r>
        <w:rPr>
          <w:color w:val="1F282C"/>
        </w:rPr>
        <w:t> </w:t>
      </w:r>
    </w:p>
    <w:p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398DD8"/>
          </w:rPr>
          <w:br/>
        </w:r>
      </w:hyperlink>
    </w:p>
    <w:p>
      <w:pPr>
        <w:rPr>
          <w:rFonts w:ascii="Times New Roman" w:hAnsi="Times New Roman" w:cs="Times New Roman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history.go(-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2</cp:revision>
  <cp:lastPrinted>2016-11-22T13:09:00Z</cp:lastPrinted>
  <dcterms:created xsi:type="dcterms:W3CDTF">2018-11-19T13:30:00Z</dcterms:created>
  <dcterms:modified xsi:type="dcterms:W3CDTF">2018-11-19T13:30:00Z</dcterms:modified>
</cp:coreProperties>
</file>