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8148A3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C709A4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12 августа 2016 года    № 53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8148A3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148A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111A54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8148A3">
        <w:rPr>
          <w:rFonts w:ascii="Times New Roman" w:hAnsi="Times New Roman"/>
          <w:sz w:val="28"/>
          <w:szCs w:val="28"/>
        </w:rPr>
        <w:t>71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Pr="00542640" w:rsidRDefault="005E2F86" w:rsidP="0054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640">
        <w:rPr>
          <w:rFonts w:ascii="Times New Roman" w:hAnsi="Times New Roman" w:cs="Times New Roman"/>
          <w:sz w:val="28"/>
          <w:szCs w:val="28"/>
        </w:rPr>
        <w:t>«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 w:rsidR="008148A3">
        <w:rPr>
          <w:rFonts w:ascii="Times New Roman" w:hAnsi="Times New Roman" w:cs="Times New Roman"/>
          <w:sz w:val="28"/>
          <w:szCs w:val="28"/>
        </w:rPr>
        <w:t>Крутовского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области, и ежемесячной доплаты к пенсии выборным должностным лицам</w:t>
      </w:r>
      <w:r w:rsidRPr="00542640">
        <w:rPr>
          <w:rFonts w:ascii="Times New Roman" w:hAnsi="Times New Roman" w:cs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8148A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r w:rsidR="00C709A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8148A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8148A3">
        <w:rPr>
          <w:rFonts w:ascii="Times New Roman" w:hAnsi="Times New Roman"/>
          <w:sz w:val="28"/>
          <w:szCs w:val="28"/>
        </w:rPr>
        <w:t>12 августа  2015 года   № 71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 w:rsidR="008148A3">
        <w:rPr>
          <w:rFonts w:ascii="Times New Roman" w:hAnsi="Times New Roman" w:cs="Times New Roman"/>
          <w:sz w:val="28"/>
          <w:szCs w:val="28"/>
        </w:rPr>
        <w:t>Крутовского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области, и ежемесячной доплаты к пенсии выборным должностным лицам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D834AA">
        <w:rPr>
          <w:rFonts w:ascii="Times New Roman" w:hAnsi="Times New Roman"/>
          <w:sz w:val="28"/>
          <w:szCs w:val="28"/>
        </w:rPr>
        <w:t>Крутовский</w:t>
      </w:r>
      <w:proofErr w:type="spellEnd"/>
      <w:r w:rsidR="009522EB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8148A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</w:t>
      </w:r>
      <w:r w:rsidR="008148A3">
        <w:rPr>
          <w:rFonts w:ascii="Times New Roman" w:hAnsi="Times New Roman"/>
          <w:sz w:val="28"/>
          <w:szCs w:val="28"/>
        </w:rPr>
        <w:t xml:space="preserve">ьсовета                       Н.Н. </w:t>
      </w:r>
      <w:proofErr w:type="spellStart"/>
      <w:r w:rsidR="008148A3"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461D10"/>
    <w:rsid w:val="00542640"/>
    <w:rsid w:val="00577DAB"/>
    <w:rsid w:val="005E2F86"/>
    <w:rsid w:val="00732E01"/>
    <w:rsid w:val="008148A3"/>
    <w:rsid w:val="0082780D"/>
    <w:rsid w:val="009522EB"/>
    <w:rsid w:val="0097468D"/>
    <w:rsid w:val="00B94353"/>
    <w:rsid w:val="00C709A4"/>
    <w:rsid w:val="00D834AA"/>
    <w:rsid w:val="00F95FA1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2016-05-11T14:02:00Z</dcterms:created>
  <dcterms:modified xsi:type="dcterms:W3CDTF">2016-08-12T07:32:00Z</dcterms:modified>
</cp:coreProperties>
</file>