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181F8" w14:textId="77777777" w:rsidR="00475A0C" w:rsidRDefault="00475A0C" w:rsidP="00475A0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от«03» мая 2017г. № 13-21-6 «Об утверждении Порядка участия в организации деятельности по сбору (в том числе раздельному сбору) и транспортированию твердых коммунальных отходов на территории Крутовского сельсовета Щигровского района»</w:t>
      </w:r>
    </w:p>
    <w:p w14:paraId="0843B720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8D50AA9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1006CC8A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6FE1871F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3A09AAEC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EEE08D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 Е Ш Е Н И Е</w:t>
      </w:r>
    </w:p>
    <w:p w14:paraId="2A293945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A86E0D0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от«03»  мая 2017г.   № 13-21-6</w:t>
      </w:r>
    </w:p>
    <w:p w14:paraId="736B4FBF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6DF3776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C5FAB6A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D4003F6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«Об утверждении Порядка участия</w:t>
      </w:r>
    </w:p>
    <w:p w14:paraId="0BE4B0FD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 организации деятельности по сбору</w:t>
      </w:r>
    </w:p>
    <w:p w14:paraId="5F668B5C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(в том числе раздельному сбору) и</w:t>
      </w:r>
    </w:p>
    <w:p w14:paraId="7BFD4420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транспортированию твердых коммунальных</w:t>
      </w:r>
    </w:p>
    <w:p w14:paraId="3E2B7B8F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отходов на территории  Крутовского сельсовета</w:t>
      </w:r>
    </w:p>
    <w:p w14:paraId="252FE136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Щигровского района»</w:t>
      </w:r>
    </w:p>
    <w:p w14:paraId="38DF9A4D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52F52F6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 соответствии со статьей 14 Федерального закона от 06.10.2003 № 131-ФЗ «Об общих принципах организации местного самоуправления в Российской Федерации», Федеральным законом от 24.06.1998 года № 89-ФЗ «Об отходах производства и потребления», руководствуясь Уставом муниципального образования Крутовский сельсовет  Щигровского района Курской области, Собрание депутатов  Щигровского района Курской области  решило:</w:t>
      </w:r>
    </w:p>
    <w:p w14:paraId="338EA326" w14:textId="77777777" w:rsidR="00475A0C" w:rsidRDefault="00475A0C" w:rsidP="00475A0C">
      <w:pPr>
        <w:numPr>
          <w:ilvl w:val="0"/>
          <w:numId w:val="4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Порядок участия в организации деятельности по сбору (в том числе раздельному сбору) и транспортированию твердых коммунальных отходов на территории муниципального образования  «Крутовский сельсовет»  Щигровского района Курской области (приложение).</w:t>
      </w:r>
    </w:p>
    <w:p w14:paraId="0215C558" w14:textId="77777777" w:rsidR="00475A0C" w:rsidRDefault="00475A0C" w:rsidP="00475A0C">
      <w:pPr>
        <w:numPr>
          <w:ilvl w:val="0"/>
          <w:numId w:val="4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Настоящее Решение вступает в силу со дня его официального обнародования.</w:t>
      </w:r>
    </w:p>
    <w:p w14:paraId="184080F6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DA0157D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1654F21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6995C10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 Крутовского сельсовета</w:t>
      </w:r>
    </w:p>
    <w:p w14:paraId="646D98B2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                                                                     Н.Н. Шеховцова</w:t>
      </w:r>
    </w:p>
    <w:p w14:paraId="5B87C38F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26633D9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5DFB8B7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2BE16C2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17BC587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559699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27F3B29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60D439F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5E81FA7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14:paraId="551321EF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 к решению Собрания депутатов</w:t>
      </w:r>
    </w:p>
    <w:p w14:paraId="5A09A69D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Крутовского</w:t>
      </w:r>
    </w:p>
    <w:p w14:paraId="3F49B83E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сельского поселения</w:t>
      </w:r>
    </w:p>
    <w:p w14:paraId="0A2DE8E2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</w:t>
      </w:r>
    </w:p>
    <w:p w14:paraId="1E4BEF16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03.05.2017 г. № 13-21-6</w:t>
      </w:r>
    </w:p>
    <w:p w14:paraId="621FCF52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9615CB2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72E05B0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ПОРЯДОК</w:t>
      </w:r>
    </w:p>
    <w:p w14:paraId="2B9CEF81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участия в организации деятельности по сбору (в том числе раздельному сбору) и транспортированию твердых коммунальных отходов на территории Крутовского сельсовета  Щигровского района</w:t>
      </w:r>
    </w:p>
    <w:p w14:paraId="3E9CF50A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6715DEC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 Общие положения</w:t>
      </w:r>
    </w:p>
    <w:p w14:paraId="662CDFAE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28DF1D9" w14:textId="77777777" w:rsidR="00475A0C" w:rsidRDefault="00475A0C" w:rsidP="00475A0C">
      <w:pPr>
        <w:numPr>
          <w:ilvl w:val="0"/>
          <w:numId w:val="4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Настоящий Порядок участия в организации деятельности по сбору (в том числе раздельному сбору) и транспортированию твердых коммунальных отходов на территории муниципального образования  Крутовский сельсовет  Щигровского района Курской области (далее - Порядок) регламентирует деятельность по участию в сборе и транспортированию твердых коммунальных отходов, образующихся в процессе жизнедеятельности населения.</w:t>
      </w:r>
    </w:p>
    <w:p w14:paraId="7A83F14A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CC8D75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6C5B98CB" w14:textId="77777777" w:rsidR="00475A0C" w:rsidRDefault="00475A0C" w:rsidP="00475A0C">
      <w:pPr>
        <w:numPr>
          <w:ilvl w:val="0"/>
          <w:numId w:val="46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Настоящий Порядок разработан в соответствии с Федеральными законами от 24 июня 1998 года № 89-ФЗ «Об отходах производства и потребления», от 30 марта 1999 года № 52-ФЗ «О санитарно-эпидемиологическом благополучии населения», от 10 ноября 2002 года № 7-ФЗ «Об охране окружающей среды», от 6 октября 2003 года № 131-ФЗ «Об общих принципах организации местного самоуправления в Российской Федерации», от 30.03.1999 № 52-ФЗ «О санитарно-эпидемиологическом благополучии населения», Уставом муниципального образовани  « Крутовский сельсовет»  Щигровского района Курской области, Постановлением Администрации Крутовского сельсовета  Щигровского района Курской области от 01.11.2013 года № 84 «Об утверждении Правил благоустройства  территории Крутовского сельсовета Щигровского района Курской области», СанПин 42-4690-88 «Санитарные правила содержания территории населенных мест», утвержденными Министерством здравоохранения СССР 05.08.1988 года № 4690-88, и другими нормативными правовыми актами.</w:t>
      </w:r>
    </w:p>
    <w:p w14:paraId="1101950A" w14:textId="77777777" w:rsidR="00475A0C" w:rsidRDefault="00475A0C" w:rsidP="00475A0C">
      <w:pPr>
        <w:numPr>
          <w:ilvl w:val="0"/>
          <w:numId w:val="46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настоящем Порядке используются следующие основные понятия:</w:t>
      </w:r>
    </w:p>
    <w:p w14:paraId="04BF6CB0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14:paraId="3EB95D6D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</w:t>
      </w:r>
    </w:p>
    <w:p w14:paraId="6841EEFE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отходы от использования товаров - готовые товары (продукция), утратившие полностью или частично свои потребительские свойства и складированные их собственником в месте сбора отходов, либо переданные в соответствии с договором или законодательством Российской Федерации лицу, осуществляющему обработку, утилизацию отходов, либо брошенные или иным образом оставленные собственником с целью отказаться от права собственности на них;</w:t>
      </w:r>
    </w:p>
    <w:p w14:paraId="447A82A8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жидкие отходы - отходы (осадки) из выгребных ям и хозяйственно-бытовые стоки, инфильтрационные воды объектов размещения отходов, жидкие отходы термической обработки отходов и от топочных установок;</w:t>
      </w:r>
    </w:p>
    <w:p w14:paraId="2AF32E97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опасные отходы – отходы, существование которых и (или) обращение с  которыми представляют опасность для жизни, здоровья человека и окружающей природной среды;</w:t>
      </w:r>
    </w:p>
    <w:p w14:paraId="4E4F1C3D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обращение с отходами - деятельность по сбору, накоплению, транспортированию, обработке, утилизации, обезвреживанию, размещению отходов;</w:t>
      </w:r>
    </w:p>
    <w:p w14:paraId="4BFB31A4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паспорт отходов - документ, удостоверяющий принадлежность отходов к отходам соответствующего вида и класса опасности, содержащий сведения об их составе;</w:t>
      </w:r>
    </w:p>
    <w:p w14:paraId="7EAC467A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сбор отходов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отходов;</w:t>
      </w:r>
    </w:p>
    <w:p w14:paraId="3218B7B9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накопление отходов - временное складирование отходов (на срок не более чем одиннадцать месяцев) в местах (на площадках), обустроенных в соответствии с требованиями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законодательства</w:t>
        </w:r>
      </w:hyperlink>
      <w:r>
        <w:rPr>
          <w:rFonts w:ascii="Tahoma" w:hAnsi="Tahoma" w:cs="Tahoma"/>
          <w:color w:val="000000"/>
          <w:sz w:val="18"/>
          <w:szCs w:val="18"/>
        </w:rPr>
        <w:t> в области охраны окружающей среды и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законодательства</w:t>
        </w:r>
      </w:hyperlink>
      <w:r>
        <w:rPr>
          <w:rFonts w:ascii="Tahoma" w:hAnsi="Tahoma" w:cs="Tahoma"/>
          <w:color w:val="000000"/>
          <w:sz w:val="18"/>
          <w:szCs w:val="18"/>
        </w:rPr>
        <w:t> 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транспортирования;</w:t>
      </w:r>
    </w:p>
    <w:p w14:paraId="794D025B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лимит на размещение отходов -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территории;</w:t>
      </w:r>
    </w:p>
    <w:p w14:paraId="1A604835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собственник отходов – собственник сырья, материалов, полуфабрикатов, иных изделий или продуктов, а также товаров (продукции), в результате использования которых образовались отходы, или лицо, приобретшее эти отходы у собственника на основании договора купли-продажи, мены, дарения или иной сделки об отчуждении отходов;</w:t>
      </w:r>
    </w:p>
    <w:p w14:paraId="7ABEE980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 услуг – физические лица, юридические лица, индивидуальные предприниматели, оказывающие потребителю услуги, по сбору и транспортированию отходов в соответствии с законодательством Российской Федерации;</w:t>
      </w:r>
    </w:p>
    <w:p w14:paraId="0910C1F3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норматив образования отходов - установленное количество отходов конкретного вида при производстве единицы продукции;</w:t>
      </w:r>
    </w:p>
    <w:p w14:paraId="62ED30DC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 временного хранения отходов – место, расположенное вблизи источников образования отходов и устроенное в соответствии с СанПин 42-4690-88 «Санитарные правила содержания территории населенных мест», утвержденными Министерством здравоохранения СССР 05.08.1988 года № 4690-88, предназначенное для накопления и хранения отходов в определённых количествах и на установленные сроки;</w:t>
      </w:r>
    </w:p>
    <w:p w14:paraId="407860DB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складирование отходов – деятельность, связанная с упорядоченным размещением отходов в помещениях, сооружениях, на отведенных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законодательством.</w:t>
      </w:r>
    </w:p>
    <w:p w14:paraId="652891D7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обезвреживание отходов - уменьшение массы отходов, изменение их состава, физических и химических свойств (включая сжигание и (или) обеззараживание на специализированных установках) в целях снижения негативного воздействия отходов на здоровье человека и окружающую среду;</w:t>
      </w:r>
    </w:p>
    <w:p w14:paraId="606FCE9A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несанкционированные свалки отходов - территории, не предназначенные, но используемые для размещения на них отходов.</w:t>
      </w:r>
    </w:p>
    <w:p w14:paraId="3C55E08F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5949608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2. Участие в сборе и транспортированию твердых коммунальных отходов  на территории 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 сельсовета  Щигровского района</w:t>
      </w:r>
    </w:p>
    <w:p w14:paraId="704C80B4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1F26463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Координацию работ по сбору (в том числе раздельному сбору) и транспортированию твердых коммунальных отходов на территории Крутовского сельсовета  Щигровского района Курской области осуществляет администрация Крутовского сельсовета  Щигровского района Курской области (далее – администрация Крутовского сельсовета), в том числе: организует очистку территорий общего пользования; определяет системы удаления отходов, твердых коммунальных отходов (контейнерная, бесконтейнерная), схемы сбора отходов, твердых коммунальных отходов; информирует юридических и физических лиц, индивидуальных предпринимателей по вопросам сбора (в том числе раздельного сбора) и транспортирования твердых коммунальных отходов.</w:t>
      </w:r>
    </w:p>
    <w:p w14:paraId="0B02127E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Сбор (в том числе раздельный сбор) и транспортирование твердых коммунальных отходов на территории  Крутовского сельсовета осуществляется на основании договора с лицом, осуществляющим деятельность в соответствии с законодательством Российской Федерации.</w:t>
      </w:r>
    </w:p>
    <w:p w14:paraId="698C2E28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Собственник отходов, твердых коммунальных отходов обязан поддерживать чистоту на используемой территории, включая места общего пользования, и обеспечить удаление соответствующих отходов.</w:t>
      </w:r>
    </w:p>
    <w:p w14:paraId="41D3B230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случае, если твердые коммунальные отходы брошены собственником или иным образом оставлены им с целью отказаться от права собственности на них, лицо, в собственности, во владении либо в пользовании которого находится земельный участок или иной объект, где находятся брошенные отходы, в соответствии со статьей 226 Гражданского кодекса Российской Федерации, может обратить их в свою собственность, приступив к их использованию (утилизации), а при невозможности использования обязано принять меры к их захоронению на объектах размещения отходов и восстановлению нарушенных им земель.</w:t>
      </w:r>
    </w:p>
    <w:p w14:paraId="7167A65D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Сбор твердых коммунальных отходов осуществляется в местах временного хранения отходов.</w:t>
      </w:r>
    </w:p>
    <w:p w14:paraId="30663034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К местам временного хранения твердых коммунальных отходов относятся:</w:t>
      </w:r>
    </w:p>
    <w:p w14:paraId="5B53FC74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специальные площадки, оборудованные стандартными контейнерами определенных типов и размеров. Площадки должны иметь твердое покрытие, обеспечивающее возможность их уборки, ограждение. Подъезды и подходы к площадкам должны быть освещены, иметь твёрдое (или щебёночное) покрытие и обеспечивать свободный подъезд и подход;</w:t>
      </w:r>
    </w:p>
    <w:p w14:paraId="4008C582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местах общего пользования – урны, установленные для сбора твердых коммунальных отходов;</w:t>
      </w:r>
    </w:p>
    <w:p w14:paraId="2B8DDE20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неканализованных домовладениях для временного хранения жидких отходов – водонепроницаемые сливные ямы (выгреба), объём которых рассчитывается исходя из численности пользователей или населения.</w:t>
      </w:r>
    </w:p>
    <w:p w14:paraId="7C8F398E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В зависимости от объективных условий могут применяться различные системы удаления отходов:</w:t>
      </w:r>
    </w:p>
    <w:p w14:paraId="1D9FE4D0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контейнерная с несменяемыми сборниками предусматривает накопление твердых коммунальных отходов в местах временного хранения, оснащённых контейнерами (сборниками), с перегрузкой отходов для их транспортирование из контейнеров в мусоровозы и периодической санитарной обработкой контейнеров на месте;</w:t>
      </w:r>
    </w:p>
    <w:p w14:paraId="1A19CC84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бесконтейнерная предусматривает накопление твердых коммунальных отходов в таре собственников отходов и погрузку данных отходов в мусоровозы, в том числе самими потребителями услуг по удалению отходов. При такой системе сбора места временного хранения отходов не предусматриваются.</w:t>
      </w:r>
    </w:p>
    <w:p w14:paraId="6AC7AC55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Размещение мест временного хранения твердых коммунальных отходов и количество контейнеров на них согласовывается с ТО Федеральной службы по надзору в сфере защиты прав потребителей и благополучия человека.</w:t>
      </w:r>
    </w:p>
    <w:p w14:paraId="092B248E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Транспортирование твердых коммунальных отходов из мест временного хранения (контейнеров и бункеров-контейнеров) осуществляется в соответствии с графиком или по заявкам по мере их наполнения. Кратность транспортирования твердых коммунальных отходов определяется объемами образования данных отходов, сроком хранения твердых коммунальных отходов в местах временного хранения, но не реже одного раза в три дня, а в периоды года с температурой свыше 5 градусов Цельсия – ежедневно.</w:t>
      </w:r>
    </w:p>
    <w:p w14:paraId="57260FCF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Сбор уличного мусора с проезжей части автомобильных дорог с усовершенствованными типами покрытия осуществляется механизированным или ручным способами на основании соответствующего договора.</w:t>
      </w:r>
    </w:p>
    <w:p w14:paraId="6A396930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На территории  Крутовского сельсовета запрещается:</w:t>
      </w:r>
    </w:p>
    <w:p w14:paraId="37855358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образование несанкционированных свалок мусора;</w:t>
      </w:r>
    </w:p>
    <w:p w14:paraId="10DB28F2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захоронение мусора на территориях земельных участков, на которых расположены жилые дома, а также на землях общего пользования;</w:t>
      </w:r>
    </w:p>
    <w:p w14:paraId="42BE7473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сливать жидкие твердые коммунальные отходы на грунт, в кюветы, балки, водоёмы в систему ливневой канализации, в коммуникационные колодцы;</w:t>
      </w:r>
    </w:p>
    <w:p w14:paraId="1F8643E2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складировать тару у магазинов, павильонов, киосков, лотков, на территориях торговых организаций и рынков. При выездной или ярмарочной торговле тара и упаковочный материал должны транспортироваться ежедневно до окончания работы;</w:t>
      </w:r>
    </w:p>
    <w:p w14:paraId="7CE70259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сжигание твердых коммунальных отходов, отходов, растительных остатков, травы, тары, мусора, части деревьев и кустарников, листвы, растительных остатков;</w:t>
      </w:r>
    </w:p>
    <w:p w14:paraId="45521AF3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устанавливать контейнеры и бункер-накопители на проезжей части улиц, тротуарах, газонах;</w:t>
      </w:r>
    </w:p>
    <w:p w14:paraId="79E0B79D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выбор вторичного сырья (текстиль, банки, бутылки, бумага, металл и другие предметы) из контейнеров, а также из мусоровозного транспорта.</w:t>
      </w:r>
    </w:p>
    <w:p w14:paraId="3CF0EBFC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Индивидуальные предприниматели, юридические лица, в процессе хозяйственной деятельности которых образуются отходы производства, обеспечивают их обращение самостоятельно, в соответствии с существующим законодательством.</w:t>
      </w:r>
    </w:p>
    <w:p w14:paraId="0199F665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12. Сбор строительных отходов, в том числе грунта, на объектах строительства, ремонта и реконструкции производится в специально отведённых местах, определяемых проектом производства работ, до накопления транспортных партий с последующим транспортированием на полигоны захоронения отходов.</w:t>
      </w:r>
    </w:p>
    <w:p w14:paraId="0A8E3DFD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Заказчик и (или) подрядчик в соответствии с условиями договора подряда в процессе строительства, реконструкции, капитального ремонта обязаны обеспечить:</w:t>
      </w:r>
    </w:p>
    <w:p w14:paraId="0DECB65B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организацию сбора, транспортирования промышленных отходов, в том числе строительных отходов и грунта;</w:t>
      </w:r>
    </w:p>
    <w:p w14:paraId="4D1C7CD0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установку контейнеров, бункеров – накопителей;</w:t>
      </w:r>
    </w:p>
    <w:p w14:paraId="58ED1F26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обустройство подъездных путей с твердым покрытием.</w:t>
      </w:r>
    </w:p>
    <w:p w14:paraId="1BD0E666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Сбор (в том числе раздельный сбор) и временное хранение твердых коммунальных отходов, образующихся в результате жизнедеятельности собственников индивидуальных жилых домов, могут осуществляться в собственные стандартные контейнеры, установленные на территории домовладения.</w:t>
      </w:r>
    </w:p>
    <w:p w14:paraId="3823989E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В случае отсутствия мест временного хранения твердых коммунальных отходов (при бесконтейнерной системе удаления отходов) сбор осуществляется непосредственно в специализированные автомашины.</w:t>
      </w:r>
    </w:p>
    <w:p w14:paraId="48A2BCC4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 Движение мусороуборочной техники, осуществляющей сбор твердых коммунальных отходов от населения, производится в соответствии с графиками, согласованными с администрацией  Крутовского сельсовета.</w:t>
      </w:r>
    </w:p>
    <w:p w14:paraId="26307D1A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услуг по транспортированию твердых коммунальных отходов осуществляется в соответствии с Правилами предоставления услуг по транспортированию твёрдых и жидких твердых коммунальных отходов, утверждёнными Постановлением Правительства Российской Федерации от 10.02.1997 года № 155.</w:t>
      </w:r>
    </w:p>
    <w:p w14:paraId="2D3C1661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 Собственники индивидуальных жилых домов обязаны:</w:t>
      </w:r>
    </w:p>
    <w:p w14:paraId="75334919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складировать твердые коммунальные отходы, только в местах временного хранения отходов и обеспечить регулярное и своевременное транспортирование путем заключения договора со специализированной организацией;</w:t>
      </w:r>
    </w:p>
    <w:p w14:paraId="4B883752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 бесконтейнерной системе удаления твердых коммунальных отходов накапливать твердые коммунальные отходы в своей таре и передавать их специализированной организации в соответствии с графиком транспортирования твердых коммунальных отходов.</w:t>
      </w:r>
    </w:p>
    <w:p w14:paraId="43BF2CB7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 Организация, осуществляющая управление многоквартирным домом, товарищество собственников жилья, жилищные, садоводческие, огороднические, гаражные, дачные и иные специализированные объединения граждан (потребительские кооперативы) (далее – специализированные объединения граждан) собственники помещений в многоквартирном доме, осуществляющие непосредственное управление домом, исполняют функции заказчика на транспортирование твердых коммунальных отходов, осуществляют контроль за выполнением графика удаления твердых коммунальных отходов, обеспечивают свободный подъезд и освещение площадок с контейнерами и мусоросборниками.</w:t>
      </w:r>
    </w:p>
    <w:p w14:paraId="18233FDA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19. Собственники помещений многоквартирных домов обязаны складировать отходы только в местах временного хранения отходов.</w:t>
      </w:r>
    </w:p>
    <w:p w14:paraId="1B5539BB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20. Сбор (в том числе раздельный сбор) и временное хранение твердых коммунальных отходов, образующихся в результате хозяйственной деятельности индивидуальных предпринимателей и юридических лиц, осуществляются силами указанных лиц на специально оборудованных для этих целей местах, в отдельные контейнеры для утильных фракций (макулатура, картон и пластик, стекло и так далее) и не сортируемых отходов.</w:t>
      </w:r>
    </w:p>
    <w:p w14:paraId="2F9482DE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22. Сбор (в том числе раздельный сбор) и транспортирование отходов, образующихся в результате деятельности индивидуальных предпринимателей и юридических лиц, осуществляются на договорной основе с лицами, осуществляющими деятельность в соответствии с законодательством Российской Федерации, либо собственными силами в установленном законодательством порядке.</w:t>
      </w:r>
    </w:p>
    <w:p w14:paraId="6F6D4082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23. Сбор (в том числе раздельный сбор) и транспортирование твердых коммунальных отходов от киосков, лотков и других объектов, не снабженных контейнерами, осуществляются на основании соответствующего договора между заказчиком и исполнителем услуг.</w:t>
      </w:r>
    </w:p>
    <w:p w14:paraId="4D50AE77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24. Твердые коммунальные отходы, образующиеся в специализированных объединениях граждан, складируются на контейнерных площадках, установленных на средства соответствующих объединений граждан.</w:t>
      </w:r>
    </w:p>
    <w:p w14:paraId="2B41F328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25. Специализированные объединения граждан, не имеющие собственных контейнерных площадок для сбора твердых коммунальных отходов, имеют право использовать контейнерные площадки, находящиеся в собственности третьих лиц, на основании соответствующего договора с собственником контейнерной площадки, при возможности размещения на них требуемого дополнительного объёма отходов.</w:t>
      </w:r>
    </w:p>
    <w:p w14:paraId="1C1A1CE6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26. Сбор (в том числе раздельный сбор) и транспортирование твердых коммунальных отходов с территории специализированных объединений граждан, имеющих собственные контейнерные площадки, осуществляются на основании договора с лицом, осуществляющим деятельность в соответствии с законодательством Российской Федерации, либо организуются собственными силами в соответствии с законодательством Российской Федерации на основании договора с организацией, эксплуатирующей объект размещения отходов.</w:t>
      </w:r>
    </w:p>
    <w:p w14:paraId="30D37574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27. Организацию сбора (в том числе раздельного сбора) и удаления отходов из специализированных объединений граждан осуществляет руководитель специализированного объединения граждан, если иное не предусмотрено уставами соответствующих организаций.</w:t>
      </w:r>
    </w:p>
    <w:p w14:paraId="3B4DAB13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28. Места сбора и складирования твердых коммунальных отходов определяются при согласовании размещения объектов мелкорозничной торговли. Запрещается оставлять после окончания торговли тару и мусор вне контейнеров.</w:t>
      </w:r>
    </w:p>
    <w:p w14:paraId="2DA8B9C4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29. При ремонте или реконструкции помещений, расположенных на территории жилищного фонда, порядок сбора и транспортирования строительных отходов согласовывается с администрацией  Крутовского сельсовета.</w:t>
      </w:r>
    </w:p>
    <w:p w14:paraId="3CEB6114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Ответственность за сбор и транспортирование строительных отходов возлагается на подрядчика работ при договорной системе или на владельца отходов при отсутствии договора.</w:t>
      </w:r>
    </w:p>
    <w:p w14:paraId="2CF8240B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30. Владелец помещения, пользователь земельного участка, предоставленного под размещение объектов общественного питания, торговли, включая комплексы объектов мелкорозничной торговли, киоски и отдельные павильоны, организует и несёт ответственность за сбор, транспортирование отходов, ведение учёта и отчётности о движении отходов, получение разрешений на их размещение на специальной территории.</w:t>
      </w:r>
    </w:p>
    <w:p w14:paraId="468B836D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31. Ответственность за сбор твердых коммунальных отходов и транспортирование мусора с территории частных домовладений возлагается на собственников этих домовладений.</w:t>
      </w:r>
    </w:p>
    <w:p w14:paraId="713DC6BC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32. Транспортирование отходов осуществляется на договорной основе с лицом, осуществляющим деятельность в соответствии с законодательством Российской Федерации при следующих условиях:</w:t>
      </w:r>
    </w:p>
    <w:p w14:paraId="69FE07D7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наличие паспорта отходов;</w:t>
      </w:r>
    </w:p>
    <w:p w14:paraId="517FB286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наличие специально оборудованных и снабженных специальными знаками транспортных средств;</w:t>
      </w:r>
    </w:p>
    <w:p w14:paraId="2AF09C57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соблюдение требований безопасности к транспортированию отходов на транспортных средствах;</w:t>
      </w:r>
    </w:p>
    <w:p w14:paraId="6BAA9164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14:paraId="099896BA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33. Порядок транспортирования отходов I - IV классов опасности, предусматривающий дифференцированные требования в зависимости от вида отходов и класса опасности отходов, требования к погрузочно-разгрузочным работам, маркировке отходов, требования к обеспечению экологической безопасности и пожарной безопасности, устанавливается федеральным органом исполнительной власти в области транспорта по согласованию с федеральным органом исполнительной власти, осуществляющим государственное регулирование в области охраны окружающей среды: ГОСТ 12.3.009-76 «Работы погрузочно-разгрузочные. Общие требования безопасности», ГОСТ 26319-84 «Грузы опасные. Упаковка» и ГОСТ 19433-88 «Грузы опасные. Классификация и маркировка».</w:t>
      </w:r>
    </w:p>
    <w:p w14:paraId="3DDB188A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9493E1A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 Организация контейнерных площадок</w:t>
      </w:r>
    </w:p>
    <w:p w14:paraId="29E0285D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779451D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Площадки для установки контейнеров для сбора твердых коммунальных отходов должны быть удалены от жилых домов, образовательных и дошкольных учреждений, спортивных площадок и мест отдыха на расстояние не менее 20 метров, но не более 100 метров. В районах сложившейся застройки расстояние до жилых домов может быть сокращено до 8 – 10 метров. Размер площадок рассчитывается исходя из необходимого количества контейнеров. Площадка устраивается из бетона (асфальта) и ограждается с трёх сторон. К площадке устраиваются подъездные пути с твёрдым или щебёночным покрытием шириной не менее 3,5 метров и пешеходные дорожки.</w:t>
      </w:r>
    </w:p>
    <w:p w14:paraId="225D2E65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Уборка и поддержание чистоты и порядка на контейнерных площадках и прилегающей к ним территории осуществляют владельцы соответствующих контейнерных площадок.</w:t>
      </w:r>
    </w:p>
    <w:p w14:paraId="6BC9AFC1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36881DD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4. Сбор и транспортирование жидких отходов</w:t>
      </w:r>
    </w:p>
    <w:p w14:paraId="4B4AD3C6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0AB40A1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Сбор жидких отходов от предприятий, организаций, учреждений и  индивидуальных жилых домов осуществляется в соответствии с санитарными правилами и нормами СанПиН 42-128-4690-88 «Санитарные правила содержания территории населенных мест», утвержденными Министреством здравоохранения СССР от 05.08.1988 года № 4690-88, в канализационную сеть с последующей очисткой на очистных сооружениях.</w:t>
      </w:r>
    </w:p>
    <w:p w14:paraId="14DB10F8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В случае отсутствия канализационной сети отвод бытовых стоков допускается в водонепроницаемый выгреб.</w:t>
      </w:r>
    </w:p>
    <w:p w14:paraId="3326C194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Транспортирование жидких отходов производится специализированными организациями, осуществляющими деятельность в соответствии с законодательством Российской Федерации, на договорной основе.</w:t>
      </w:r>
    </w:p>
    <w:p w14:paraId="70DD092E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AB60F50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5. Классы опасности отходов</w:t>
      </w:r>
    </w:p>
    <w:p w14:paraId="65765597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7BE606B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Отходы в зависимости от степени негативного воздействия на окружающую среду подразделяются в соответствии с </w:t>
      </w:r>
      <w:hyperlink r:id="rId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критериями</w:t>
        </w:r>
      </w:hyperlink>
      <w:r>
        <w:rPr>
          <w:rFonts w:ascii="Tahoma" w:hAnsi="Tahoma" w:cs="Tahoma"/>
          <w:color w:val="000000"/>
          <w:sz w:val="18"/>
          <w:szCs w:val="18"/>
        </w:rPr>
        <w:t>, установленными федеральным органом исполнительной власти, осуществляющим государственное регулирование в области охраны окружающей среды, на пять классов опасности:</w:t>
      </w:r>
    </w:p>
    <w:p w14:paraId="2D85A531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 класс - чрезвычайно опасные отходы;</w:t>
      </w:r>
    </w:p>
    <w:p w14:paraId="7B1F04BD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 класс - высокоопасные отходы;</w:t>
      </w:r>
    </w:p>
    <w:p w14:paraId="7005D2D9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III класс - умеренно опасные отходы;</w:t>
      </w:r>
    </w:p>
    <w:p w14:paraId="2A76C957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IV класс - малоопасные отходы;</w:t>
      </w:r>
    </w:p>
    <w:p w14:paraId="2A16E7D9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V класс - практически неопасные отходы.</w:t>
      </w:r>
    </w:p>
    <w:p w14:paraId="4BC9301F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Отнесение отходов к I - IV классу опасности производится в соответствии с Приказом Минприроды России от 05.12.2014 № 541 «Об утверждении Порядка отнесения отходов I - IV классов опасности к конкретному классу опасности», Приказом Минприроды России от 04.12.2014 № 536 «Об утверждении Критериев отнесения отходов к I - V классам опасности по степени негативного воздействия на окружающую среду».</w:t>
      </w:r>
    </w:p>
    <w:p w14:paraId="0047E943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Чрезвычайно опасные ртутьсодержащие отходы I класса опасности (использованные осветительные приборы – люминесцентные и ртутные лампы; отработанные ртутьсодержащие приборы и оборудование – термометры, манометры и так далее) подлежат обязательной сдаче для демеркуризации в организацию, имеющую лицензию на соответствующий вид деятельности.</w:t>
      </w:r>
    </w:p>
    <w:p w14:paraId="61CC5434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  Сбор трупов павших животных, отходов боен и других биологических отходов должен производиться в соответствии с ветеринарно-санитарными правилами сбора, утилизации и уничтожения биологических отходов,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утверждённым Главным государственным ветеринарным инспектором Российской Федерации от 04.12.1995 года № 13-7-2/469.</w:t>
      </w:r>
    </w:p>
    <w:p w14:paraId="76C736D1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Сбор отходов лечебно-профилактических учреждений с классами опасности А, Б, В, Г, Д должен осуществляться в соответствии с санитарными правилами и нормами СанПиН 2.1.7.2790-10 «Санитарно-эпидемиологические требования к обращению с медицинскими отходами», утвержденными постановлением Главного государственного санитарного врача Российской Федерации от 9 декабря 2010 года № 163.</w:t>
      </w:r>
    </w:p>
    <w:p w14:paraId="538ED5AD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Индивидуальные предприниматели, юридические лица, в процессе деятельности которых образуются отходы I - V классов опасности, обязаны осуществить отнесение соответствующих отходов к конкретному классу опасности для подтверждения такого отнесения в </w:t>
      </w:r>
      <w:hyperlink r:id="rId8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порядке</w:t>
        </w:r>
      </w:hyperlink>
      <w:r>
        <w:rPr>
          <w:rFonts w:ascii="Tahoma" w:hAnsi="Tahoma" w:cs="Tahoma"/>
          <w:color w:val="000000"/>
          <w:sz w:val="18"/>
          <w:szCs w:val="18"/>
        </w:rPr>
        <w:t>, установленном уполномоченным Правительством Российской Федерации федеральным органом исполнительной власти. Подтверждение отнесения отходов I -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власти.</w:t>
      </w:r>
    </w:p>
    <w:p w14:paraId="29A84177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На основании данных о составе отходов, оценки степени их негативного воздействия на окружающую среду составляется паспорт отходов I - IV классов опасности. </w:t>
      </w:r>
      <w:hyperlink r:id="rId9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Порядок</w:t>
        </w:r>
      </w:hyperlink>
      <w:r>
        <w:rPr>
          <w:rFonts w:ascii="Tahoma" w:hAnsi="Tahoma" w:cs="Tahoma"/>
          <w:color w:val="000000"/>
          <w:sz w:val="18"/>
          <w:szCs w:val="18"/>
        </w:rPr>
        <w:t> паспортизации отходов и типовые </w:t>
      </w:r>
      <w:hyperlink r:id="rId10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формы</w:t>
        </w:r>
      </w:hyperlink>
      <w:r>
        <w:rPr>
          <w:rFonts w:ascii="Tahoma" w:hAnsi="Tahoma" w:cs="Tahoma"/>
          <w:color w:val="000000"/>
          <w:sz w:val="18"/>
          <w:szCs w:val="18"/>
        </w:rPr>
        <w:t> паспортов отходов устанавливаются уполномоченным Правительством Российской Федерации федеральным органом исполнительной власти. Определение данных о составе и свойствах отходов, включаемых в паспорт отходов, должно осуществляться с соблюдением установленных законодательством Российской Федерации об обеспечении единства измерений требований к измерениям, средствам измерений.</w:t>
      </w:r>
    </w:p>
    <w:p w14:paraId="36E4301F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При обращении с группами однородных отходов I - V классов опасности должны соблюдаться требования, установленные федеральным органом исполнительной власти, осуществляющим государственное регулирование в области охраны окружающей среды.</w:t>
      </w:r>
    </w:p>
    <w:p w14:paraId="6B16F072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A1347C9" w14:textId="77777777" w:rsidR="00475A0C" w:rsidRDefault="00475A0C" w:rsidP="00475A0C">
      <w:pPr>
        <w:numPr>
          <w:ilvl w:val="0"/>
          <w:numId w:val="4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                  Нормирование в области обращения с отходами</w:t>
      </w:r>
    </w:p>
    <w:p w14:paraId="00B5EC53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37DAC2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Нормирование в области обращения с отходами осуществляется в соответствии с Федеральным </w:t>
      </w:r>
      <w:hyperlink r:id="rId11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10.01.2002 года № 7-ФЗ «Об охране окружающей среды», Федеральным </w:t>
      </w:r>
      <w:hyperlink r:id="rId12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24.06.1998 года № 89-ФЗ «Об отходах производства и потребления».</w:t>
      </w:r>
    </w:p>
    <w:p w14:paraId="1FD01D92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Применительно к индивидуальным предпринимателям, юридическим лицам, в процессе хозяйственной и (или) иной деятельности которых образуются отходы, устанавливаются нормативы образования отходов и лимиты на их размещение.</w:t>
      </w:r>
    </w:p>
    <w:p w14:paraId="0E0B27DC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Лимиты на размещение отходов устанавливаются в соответствии с нормативами предельно допустимых воздействий на окружающую среду.</w:t>
      </w:r>
    </w:p>
    <w:p w14:paraId="5D04D0C7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Индивидуальные предприниматели, юридические лица, в процессе хозяйственной и (или) иной деятельности которых образуются отходы (за исключением субъектов малого и среднего предпринимательства), разрабатывают проекты нормативов образования отходов и лимитов на их размещение.</w:t>
      </w:r>
    </w:p>
    <w:p w14:paraId="1CCA426E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Нормативы образования отходов и лимиты на их размещение, порядок их утверждения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федеральному государственному экологическому надзору, устанавливаются уполномоченным Правительством Российской Федерации федеральным органом исполнительной власти.</w:t>
      </w:r>
    </w:p>
    <w:p w14:paraId="16632B2A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Нормативы образования отходов и лимиты на их размещение, порядок их утверждения применительно к хозяйственной и (или) иной деятельности индивидуальных предпринимателей и юридических лиц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надзору, устанавливаются органом исполнительной власти Курской области в области обращения с отходами.</w:t>
      </w:r>
    </w:p>
    <w:p w14:paraId="757B9C62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Субъекты малого и среднего предпринимательства, в процессе хозяйственной и (или) иной деятельности которых образуются отходы на объектах, подлежащих федеральному государственному экологическому надзору, представляют в уведомительном порядке в уполномоченный Правительством Российской Федерации федеральный орган исполнительной власти отчетность об образовании, утилизации, обезвреживании, о размещении отходов. Порядок представления и контроля отчетности об образовании, утилизации, обезвреживании, о размещении отходов (за исключением статистической отчетности)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федеральному государственному экологическому надзору, устанавливается уполномоченным Правительством Российской Федерации федеральным органом исполнительной власти.</w:t>
      </w:r>
    </w:p>
    <w:p w14:paraId="222B494C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Субъекты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надзору, представляют в уведомительном порядке в орган исполнительной власти Курской области в области обращения с отходами отчетность об образовании, утилизации, обезвреживании, о размещении отходов. Порядок представления и контроля отчетности об образовании, утилизации, обезвреживании, о размещении отходов (за исключением статистической отчетности)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надзору, устанавливается уполномоченным органом исполнительной власти Курской области.</w:t>
      </w:r>
    </w:p>
    <w:p w14:paraId="71A7BF73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При нарушении нормативов образования отходов и лимитов на их размещение хозяйственная и (или) иная деятельность индивидуальных предпринимателей, юридических лиц, в процессе которой образуются отходы, может быть ограничена, приостановлена или прекращена в порядке, установленном законодательством Российской Федерации.</w:t>
      </w:r>
    </w:p>
    <w:p w14:paraId="4B688C9F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04E794B2" w14:textId="77777777" w:rsidR="00475A0C" w:rsidRDefault="00475A0C" w:rsidP="00475A0C">
      <w:pPr>
        <w:numPr>
          <w:ilvl w:val="0"/>
          <w:numId w:val="48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4.                 Регулирование деятельности в области обращения с твердыми коммунальными отходами.</w:t>
      </w:r>
    </w:p>
    <w:p w14:paraId="4340177A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CD1809C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Сбор, транспортирование, обработка, утилизация, обезвреживание, захоронение твердых коммунальных отходов на территории Курской области обеспечиваются региональным оператором в соответствии с региональной программой в области обращения с отходами и территориальной схемой обращения с отходами.</w:t>
      </w:r>
    </w:p>
    <w:p w14:paraId="5C3F999E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Содержание и порядок заключения соглашения между органами исполнительной власти Курской области и региональным оператором, условия проведения торгов на осуществление сбора и транспортирования твердых коммунальных отходов устанавливаются законодательством Курской области.</w:t>
      </w:r>
    </w:p>
    <w:p w14:paraId="0EF51E0A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Государственное регулирование тарифов в области обращения с твердыми коммунальными отходами (далее также - тарифы) осуществляется органами исполнительной власти Курской области.</w:t>
      </w:r>
    </w:p>
    <w:p w14:paraId="6C8E1EBA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Администрация  Крутовского сельсовета обязана предоставить необходимую информацию в области обращения с твердыми коммунальными отходами по запросу федеральных органов исполнительной власти, органов исполнительной власти Курской области.</w:t>
      </w:r>
    </w:p>
    <w:p w14:paraId="233DAF25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Администрация  Крутовского  сельсовета в пределах своих полномочий в области обращения с твердыми коммунальными отходами вправе запрашивать у организаций, осуществляющих деятельность в области обращения с твердыми коммунальными отходами, информацию, необходимую для осуществления полномочий, установленных федеральными, региональными и муниципальными нормативными правовыми актами, а указанные организации обязаны предоставить запрашиваемую информацию.</w:t>
      </w:r>
    </w:p>
    <w:p w14:paraId="1074F5BC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203F839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D569520" w14:textId="77777777" w:rsidR="00475A0C" w:rsidRDefault="00475A0C" w:rsidP="00475A0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DFDB33" w14:textId="77777777" w:rsidR="005D7C7E" w:rsidRPr="00475A0C" w:rsidRDefault="005D7C7E" w:rsidP="00475A0C">
      <w:bookmarkStart w:id="0" w:name="_GoBack"/>
      <w:bookmarkEnd w:id="0"/>
    </w:p>
    <w:sectPr w:rsidR="005D7C7E" w:rsidRPr="0047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82E06"/>
    <w:multiLevelType w:val="multilevel"/>
    <w:tmpl w:val="BAAE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9606B2"/>
    <w:multiLevelType w:val="multilevel"/>
    <w:tmpl w:val="FF0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5F29BC"/>
    <w:multiLevelType w:val="multilevel"/>
    <w:tmpl w:val="8316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7970C6"/>
    <w:multiLevelType w:val="multilevel"/>
    <w:tmpl w:val="70A01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802DF6"/>
    <w:multiLevelType w:val="multilevel"/>
    <w:tmpl w:val="F724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1456FD"/>
    <w:multiLevelType w:val="multilevel"/>
    <w:tmpl w:val="F5C4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1D3D88"/>
    <w:multiLevelType w:val="multilevel"/>
    <w:tmpl w:val="75AE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A9164B"/>
    <w:multiLevelType w:val="multilevel"/>
    <w:tmpl w:val="F336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1962D1"/>
    <w:multiLevelType w:val="multilevel"/>
    <w:tmpl w:val="68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CA6375"/>
    <w:multiLevelType w:val="multilevel"/>
    <w:tmpl w:val="A464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D40BCC"/>
    <w:multiLevelType w:val="multilevel"/>
    <w:tmpl w:val="77A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0148F4"/>
    <w:multiLevelType w:val="multilevel"/>
    <w:tmpl w:val="18F0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6B1334"/>
    <w:multiLevelType w:val="multilevel"/>
    <w:tmpl w:val="B668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6319B8"/>
    <w:multiLevelType w:val="multilevel"/>
    <w:tmpl w:val="AE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B16E4F"/>
    <w:multiLevelType w:val="multilevel"/>
    <w:tmpl w:val="408C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CC5BB3"/>
    <w:multiLevelType w:val="multilevel"/>
    <w:tmpl w:val="4BB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222FD5"/>
    <w:multiLevelType w:val="multilevel"/>
    <w:tmpl w:val="7C4E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AC4311"/>
    <w:multiLevelType w:val="multilevel"/>
    <w:tmpl w:val="35F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657588"/>
    <w:multiLevelType w:val="multilevel"/>
    <w:tmpl w:val="6602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761B4B"/>
    <w:multiLevelType w:val="multilevel"/>
    <w:tmpl w:val="89EE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F04744"/>
    <w:multiLevelType w:val="multilevel"/>
    <w:tmpl w:val="92D8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A92928"/>
    <w:multiLevelType w:val="multilevel"/>
    <w:tmpl w:val="1F80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C46833"/>
    <w:multiLevelType w:val="multilevel"/>
    <w:tmpl w:val="7FAC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D604D1"/>
    <w:multiLevelType w:val="multilevel"/>
    <w:tmpl w:val="D466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711861"/>
    <w:multiLevelType w:val="multilevel"/>
    <w:tmpl w:val="E78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811B46"/>
    <w:multiLevelType w:val="multilevel"/>
    <w:tmpl w:val="008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8C5925"/>
    <w:multiLevelType w:val="multilevel"/>
    <w:tmpl w:val="491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43"/>
  </w:num>
  <w:num w:numId="3">
    <w:abstractNumId w:val="45"/>
  </w:num>
  <w:num w:numId="4">
    <w:abstractNumId w:val="5"/>
  </w:num>
  <w:num w:numId="5">
    <w:abstractNumId w:val="47"/>
  </w:num>
  <w:num w:numId="6">
    <w:abstractNumId w:val="0"/>
  </w:num>
  <w:num w:numId="7">
    <w:abstractNumId w:val="34"/>
  </w:num>
  <w:num w:numId="8">
    <w:abstractNumId w:val="7"/>
  </w:num>
  <w:num w:numId="9">
    <w:abstractNumId w:val="29"/>
  </w:num>
  <w:num w:numId="10">
    <w:abstractNumId w:val="32"/>
  </w:num>
  <w:num w:numId="11">
    <w:abstractNumId w:val="4"/>
  </w:num>
  <w:num w:numId="12">
    <w:abstractNumId w:val="22"/>
  </w:num>
  <w:num w:numId="13">
    <w:abstractNumId w:val="9"/>
  </w:num>
  <w:num w:numId="14">
    <w:abstractNumId w:val="10"/>
  </w:num>
  <w:num w:numId="15">
    <w:abstractNumId w:val="42"/>
  </w:num>
  <w:num w:numId="16">
    <w:abstractNumId w:val="31"/>
  </w:num>
  <w:num w:numId="17">
    <w:abstractNumId w:val="1"/>
  </w:num>
  <w:num w:numId="18">
    <w:abstractNumId w:val="8"/>
  </w:num>
  <w:num w:numId="19">
    <w:abstractNumId w:val="38"/>
  </w:num>
  <w:num w:numId="20">
    <w:abstractNumId w:val="28"/>
  </w:num>
  <w:num w:numId="21">
    <w:abstractNumId w:val="3"/>
  </w:num>
  <w:num w:numId="22">
    <w:abstractNumId w:val="46"/>
  </w:num>
  <w:num w:numId="23">
    <w:abstractNumId w:val="6"/>
  </w:num>
  <w:num w:numId="24">
    <w:abstractNumId w:val="17"/>
  </w:num>
  <w:num w:numId="25">
    <w:abstractNumId w:val="21"/>
  </w:num>
  <w:num w:numId="26">
    <w:abstractNumId w:val="23"/>
  </w:num>
  <w:num w:numId="27">
    <w:abstractNumId w:val="41"/>
  </w:num>
  <w:num w:numId="28">
    <w:abstractNumId w:val="44"/>
  </w:num>
  <w:num w:numId="29">
    <w:abstractNumId w:val="39"/>
  </w:num>
  <w:num w:numId="30">
    <w:abstractNumId w:val="19"/>
  </w:num>
  <w:num w:numId="31">
    <w:abstractNumId w:val="40"/>
  </w:num>
  <w:num w:numId="32">
    <w:abstractNumId w:val="15"/>
  </w:num>
  <w:num w:numId="33">
    <w:abstractNumId w:val="25"/>
  </w:num>
  <w:num w:numId="34">
    <w:abstractNumId w:val="24"/>
  </w:num>
  <w:num w:numId="35">
    <w:abstractNumId w:val="18"/>
  </w:num>
  <w:num w:numId="36">
    <w:abstractNumId w:val="16"/>
  </w:num>
  <w:num w:numId="37">
    <w:abstractNumId w:val="11"/>
  </w:num>
  <w:num w:numId="38">
    <w:abstractNumId w:val="30"/>
  </w:num>
  <w:num w:numId="39">
    <w:abstractNumId w:val="33"/>
  </w:num>
  <w:num w:numId="40">
    <w:abstractNumId w:val="26"/>
  </w:num>
  <w:num w:numId="41">
    <w:abstractNumId w:val="20"/>
  </w:num>
  <w:num w:numId="42">
    <w:abstractNumId w:val="2"/>
  </w:num>
  <w:num w:numId="43">
    <w:abstractNumId w:val="27"/>
  </w:num>
  <w:num w:numId="44">
    <w:abstractNumId w:val="14"/>
  </w:num>
  <w:num w:numId="45">
    <w:abstractNumId w:val="37"/>
  </w:num>
  <w:num w:numId="46">
    <w:abstractNumId w:val="13"/>
  </w:num>
  <w:num w:numId="47">
    <w:abstractNumId w:val="35"/>
  </w:num>
  <w:num w:numId="4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4AF6"/>
    <w:rsid w:val="00212C75"/>
    <w:rsid w:val="00242213"/>
    <w:rsid w:val="00264670"/>
    <w:rsid w:val="00284C7B"/>
    <w:rsid w:val="002864B2"/>
    <w:rsid w:val="00320609"/>
    <w:rsid w:val="0036534B"/>
    <w:rsid w:val="0037040F"/>
    <w:rsid w:val="00375CED"/>
    <w:rsid w:val="00391132"/>
    <w:rsid w:val="00454030"/>
    <w:rsid w:val="00475A0C"/>
    <w:rsid w:val="004855BF"/>
    <w:rsid w:val="00491B86"/>
    <w:rsid w:val="004A1728"/>
    <w:rsid w:val="004E0EF5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407F4"/>
    <w:rsid w:val="0075061F"/>
    <w:rsid w:val="0076214D"/>
    <w:rsid w:val="00773141"/>
    <w:rsid w:val="00791DD2"/>
    <w:rsid w:val="007A4610"/>
    <w:rsid w:val="007B0962"/>
    <w:rsid w:val="007C6EBE"/>
    <w:rsid w:val="00812706"/>
    <w:rsid w:val="008347C0"/>
    <w:rsid w:val="00856299"/>
    <w:rsid w:val="008628F6"/>
    <w:rsid w:val="00863152"/>
    <w:rsid w:val="008B7165"/>
    <w:rsid w:val="008C18AC"/>
    <w:rsid w:val="008E3853"/>
    <w:rsid w:val="009074F3"/>
    <w:rsid w:val="00951A7C"/>
    <w:rsid w:val="00977318"/>
    <w:rsid w:val="00986A04"/>
    <w:rsid w:val="009A3B12"/>
    <w:rsid w:val="009C00B6"/>
    <w:rsid w:val="009C40B5"/>
    <w:rsid w:val="009D1F6D"/>
    <w:rsid w:val="009E421F"/>
    <w:rsid w:val="00A44986"/>
    <w:rsid w:val="00A5786E"/>
    <w:rsid w:val="00A87A7C"/>
    <w:rsid w:val="00AC3FBF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6519D"/>
    <w:rsid w:val="00C76D81"/>
    <w:rsid w:val="00CA515F"/>
    <w:rsid w:val="00CB5D22"/>
    <w:rsid w:val="00D32E9C"/>
    <w:rsid w:val="00D43A77"/>
    <w:rsid w:val="00D84CA1"/>
    <w:rsid w:val="00D84F6A"/>
    <w:rsid w:val="00DB5870"/>
    <w:rsid w:val="00DC0065"/>
    <w:rsid w:val="00DD2A16"/>
    <w:rsid w:val="00DE29CE"/>
    <w:rsid w:val="00E0718D"/>
    <w:rsid w:val="00E10937"/>
    <w:rsid w:val="00E7323C"/>
    <w:rsid w:val="00E84E2E"/>
    <w:rsid w:val="00E97DAF"/>
    <w:rsid w:val="00EA489B"/>
    <w:rsid w:val="00EC031A"/>
    <w:rsid w:val="00EE2401"/>
    <w:rsid w:val="00EE38E5"/>
    <w:rsid w:val="00EF479E"/>
    <w:rsid w:val="00F27985"/>
    <w:rsid w:val="00F33019"/>
    <w:rsid w:val="00F42391"/>
    <w:rsid w:val="00F43867"/>
    <w:rsid w:val="00F57632"/>
    <w:rsid w:val="00F64759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142EE6F2507F7FD758BB8A11F6D84EE4C8D052273A11A65AE03E498150BA73EBEDDB82292AC9DS251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0ECBAEC19FA334BFF686C02C07FC486367A725BEEEE91CD4D62A828BDB40C676B3A614C61011C1y0qCM" TargetMode="External"/><Relationship Id="rId12" Type="http://schemas.openxmlformats.org/officeDocument/2006/relationships/hyperlink" Target="consultantplus://offline/ref=609D9C9113C887FC7D3462B7CB32C862FDC5DF950CC646C7AB7265E25Eh4w8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FD2E99E65CE2D9D09619036A62ABE37BF23C25B283E56B3869B865A323906FE5BB9A4240CE4682k9TAH" TargetMode="External"/><Relationship Id="rId11" Type="http://schemas.openxmlformats.org/officeDocument/2006/relationships/hyperlink" Target="consultantplus://offline/ref=4D6C2DB7CF6AAEE9D6481583E585C94F18878D8E97D6B9D8ED18AA51CDg8wDQ" TargetMode="External"/><Relationship Id="rId5" Type="http://schemas.openxmlformats.org/officeDocument/2006/relationships/hyperlink" Target="consultantplus://offline/ref=39FD2E99E65CE2D9D09619036A62ABE37BF23D22BD84E56B3869B865A323906FE5BB9A4240CE4483k9TEH" TargetMode="External"/><Relationship Id="rId10" Type="http://schemas.openxmlformats.org/officeDocument/2006/relationships/hyperlink" Target="consultantplus://offline/ref=0BE142EE6F2507F7FD758BB8A11F6D84EE408C082B7AA11A65AE03E498150BA73EBEDDB82292AC9FS25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E142EE6F2507F7FD758BB8A11F6D84EE408C082B7AA11A65AE03E498150BA73EBEDDB82292AC9CS25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7</Pages>
  <Words>4780</Words>
  <Characters>27248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129</cp:revision>
  <dcterms:created xsi:type="dcterms:W3CDTF">2025-03-17T17:35:00Z</dcterms:created>
  <dcterms:modified xsi:type="dcterms:W3CDTF">2025-03-22T14:09:00Z</dcterms:modified>
</cp:coreProperties>
</file>