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484BB4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40AAC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26 декабря 2022г.  № </w:t>
      </w:r>
      <w:r w:rsidR="003B14D2">
        <w:rPr>
          <w:rFonts w:ascii="Times New Roman" w:eastAsia="Times New Roman" w:hAnsi="Times New Roman"/>
          <w:b/>
          <w:bCs/>
          <w:sz w:val="28"/>
          <w:szCs w:val="28"/>
        </w:rPr>
        <w:t>24-42-7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 w:rsidR="00484BB4"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E40AAC" w:rsidRPr="00F61705" w:rsidRDefault="00F61705" w:rsidP="00F617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484BB4"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484BB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Устава сельсовета, Собрание депутатов </w:t>
      </w:r>
      <w:proofErr w:type="spellStart"/>
      <w:r w:rsidR="00484BB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E40AAC" w:rsidRPr="00F61705">
        <w:rPr>
          <w:rFonts w:ascii="Times New Roman" w:hAnsi="Times New Roman"/>
          <w:sz w:val="28"/>
          <w:szCs w:val="28"/>
        </w:rPr>
        <w:t>С</w:t>
      </w:r>
      <w:proofErr w:type="gramEnd"/>
      <w:r w:rsidR="00E40AAC" w:rsidRPr="00F61705">
        <w:rPr>
          <w:rFonts w:ascii="Times New Roman" w:hAnsi="Times New Roman"/>
          <w:sz w:val="28"/>
          <w:szCs w:val="28"/>
        </w:rPr>
        <w:t>обрание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484BB4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40AAC"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E40AAC" w:rsidRPr="00F61705" w:rsidRDefault="00E40AAC" w:rsidP="00F61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E40AAC" w:rsidRPr="00F6170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484BB4">
        <w:rPr>
          <w:rFonts w:ascii="Times New Roman" w:hAnsi="Times New Roman" w:cs="Times New Roman"/>
          <w:sz w:val="28"/>
          <w:szCs w:val="28"/>
        </w:rPr>
        <w:t>Крутовский</w:t>
      </w:r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AAC" w:rsidRPr="00F6170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0AAC" w:rsidRPr="00F61705">
        <w:rPr>
          <w:rFonts w:ascii="Times New Roman" w:hAnsi="Times New Roman" w:cs="Times New Roman"/>
          <w:sz w:val="28"/>
          <w:szCs w:val="28"/>
        </w:rPr>
        <w:t xml:space="preserve"> района следующие изменения</w:t>
      </w:r>
      <w:r w:rsidRPr="00F6170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130D9" w:rsidRPr="00733331" w:rsidRDefault="00493BA9" w:rsidP="00B13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t>1</w:t>
      </w:r>
      <w:r w:rsidRPr="00F61705">
        <w:rPr>
          <w:sz w:val="28"/>
          <w:szCs w:val="28"/>
        </w:rPr>
        <w:t xml:space="preserve">. 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B130D9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B130D9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484BB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130D9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48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Крутовского</w:t>
      </w:r>
      <w:proofErr w:type="spellEnd"/>
      <w:r w:rsidR="00B130D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B130D9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lastRenderedPageBreak/>
        <w:tab/>
        <w:t>а)  в пункте 18 слова «указанной должности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б) дополнить пунктом 19 следующего содержания:</w:t>
      </w:r>
    </w:p>
    <w:p w:rsidR="00B130D9" w:rsidRPr="00733331" w:rsidRDefault="00B130D9" w:rsidP="00B13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о</w:t>
      </w:r>
      <w:r w:rsidRPr="00733331">
        <w:rPr>
          <w:rFonts w:ascii="Times New Roman" w:hAnsi="Times New Roman" w:cs="Times New Roman"/>
          <w:sz w:val="28"/>
          <w:szCs w:val="28"/>
        </w:rPr>
        <w:t>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9068F" w:rsidRDefault="0009068F" w:rsidP="00F61705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09068F">
        <w:rPr>
          <w:b/>
          <w:sz w:val="28"/>
          <w:szCs w:val="28"/>
        </w:rPr>
        <w:t>2</w:t>
      </w:r>
      <w:r w:rsidR="003732A8">
        <w:rPr>
          <w:sz w:val="28"/>
          <w:szCs w:val="28"/>
        </w:rPr>
        <w:t>. Пункт  4.2</w:t>
      </w:r>
      <w:r>
        <w:rPr>
          <w:sz w:val="28"/>
          <w:szCs w:val="28"/>
        </w:rPr>
        <w:t xml:space="preserve"> </w:t>
      </w:r>
      <w:r w:rsidR="0051635E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статьи </w:t>
      </w:r>
      <w:r w:rsidR="003732A8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51635E" w:rsidRPr="0051635E">
        <w:rPr>
          <w:bCs/>
          <w:color w:val="000000"/>
          <w:sz w:val="28"/>
          <w:szCs w:val="28"/>
        </w:rPr>
        <w:t xml:space="preserve">Полномочия органов местного самоуправления </w:t>
      </w:r>
      <w:proofErr w:type="spellStart"/>
      <w:r w:rsidR="00484BB4">
        <w:rPr>
          <w:bCs/>
          <w:color w:val="000000"/>
          <w:sz w:val="28"/>
          <w:szCs w:val="28"/>
        </w:rPr>
        <w:t>Крутовского</w:t>
      </w:r>
      <w:proofErr w:type="spellEnd"/>
      <w:r w:rsidR="0051635E" w:rsidRPr="0051635E">
        <w:rPr>
          <w:bCs/>
          <w:color w:val="000000"/>
          <w:sz w:val="28"/>
          <w:szCs w:val="28"/>
        </w:rPr>
        <w:t xml:space="preserve"> сельсовета по решению вопросов местного значения</w:t>
      </w:r>
      <w:r>
        <w:rPr>
          <w:sz w:val="28"/>
          <w:szCs w:val="28"/>
        </w:rPr>
        <w:t xml:space="preserve">» </w:t>
      </w:r>
      <w:r w:rsidR="00D92346">
        <w:rPr>
          <w:sz w:val="28"/>
          <w:szCs w:val="28"/>
        </w:rPr>
        <w:t>признать утратившими силу.</w:t>
      </w:r>
    </w:p>
    <w:p w:rsidR="00F06123" w:rsidRDefault="00F06123" w:rsidP="00F06123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3</w:t>
      </w:r>
      <w:r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 пункта 2 части 5.1 статьи 24</w:t>
      </w:r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Статус депутата Собрания депутатов</w:t>
      </w:r>
      <w:r w:rsidR="00FF6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8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» 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575B4C" w:rsidRDefault="00F06123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4</w:t>
      </w:r>
      <w:r w:rsidR="0009068F" w:rsidRPr="00575B4C">
        <w:rPr>
          <w:rFonts w:ascii="Times New Roman" w:hAnsi="Times New Roman" w:cs="Times New Roman"/>
          <w:sz w:val="28"/>
          <w:szCs w:val="28"/>
        </w:rPr>
        <w:t xml:space="preserve">. В 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подпункте «б»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пункта 2 части 6 статьи 29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36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36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Глава</w:t>
      </w:r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8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proofErr w:type="spellEnd"/>
      <w:r w:rsidR="00575B4C" w:rsidRPr="00575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2F4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31B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 «(руководителя Администрации Курской области)»</w:t>
      </w:r>
      <w:r w:rsidR="00AB03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исключить.</w:t>
      </w:r>
    </w:p>
    <w:p w:rsidR="00FF619E" w:rsidRDefault="00FF619E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части 3 статьи 44 «Исполнение местного бюджета» слова «Кассовое обслуживание</w:t>
      </w:r>
      <w:r w:rsidR="00AB0389">
        <w:rPr>
          <w:rFonts w:ascii="Times New Roman" w:hAnsi="Times New Roman" w:cs="Times New Roman"/>
          <w:sz w:val="28"/>
          <w:szCs w:val="28"/>
        </w:rPr>
        <w:t>» заменить словами «Казначейское обслуживание».</w:t>
      </w:r>
    </w:p>
    <w:p w:rsidR="00AB0389" w:rsidRDefault="00AB0389" w:rsidP="00A363BF">
      <w:pPr>
        <w:shd w:val="clear" w:color="auto" w:fill="FFFFFF"/>
        <w:ind w:left="86" w:right="1"/>
        <w:jc w:val="both"/>
        <w:rPr>
          <w:rFonts w:ascii="Times New Roman" w:hAnsi="Times New Roman" w:cs="Times New Roman"/>
          <w:sz w:val="28"/>
          <w:szCs w:val="28"/>
        </w:rPr>
      </w:pPr>
      <w:r w:rsidRPr="00FE145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459">
        <w:rPr>
          <w:rFonts w:ascii="Times New Roman" w:hAnsi="Times New Roman" w:cs="Times New Roman"/>
          <w:sz w:val="28"/>
          <w:szCs w:val="28"/>
        </w:rPr>
        <w:t xml:space="preserve"> </w:t>
      </w:r>
      <w:r w:rsidR="00B626C6">
        <w:rPr>
          <w:rFonts w:ascii="Times New Roman" w:hAnsi="Times New Roman" w:cs="Times New Roman"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484BB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626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626C6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B626C6" w:rsidRDefault="00C30F8A" w:rsidP="00A363BF">
      <w:pPr>
        <w:shd w:val="clear" w:color="auto" w:fill="FFFFFF"/>
        <w:ind w:left="86" w:right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896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</w:t>
      </w:r>
      <w:r w:rsidR="001D5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сведения о выполнении государственного (муниципального) задания и (или) иных результатах использования бюджетных</w:t>
      </w:r>
      <w:r w:rsidR="00460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асси</w:t>
      </w:r>
      <w:r w:rsidR="002C5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proofErr w:type="gramEnd"/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484BB4">
        <w:t>Крутовского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484BB4">
        <w:rPr>
          <w:rFonts w:ascii="Times New Roman" w:eastAsia="Times New Roman" w:hAnsi="Times New Roman"/>
          <w:sz w:val="28"/>
          <w:szCs w:val="28"/>
          <w:lang w:eastAsia="ru-RU"/>
        </w:rPr>
        <w:t>Крутовского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733331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Pr="00733331">
        <w:rPr>
          <w:rFonts w:ascii="Times New Roman" w:hAnsi="Times New Roman"/>
          <w:sz w:val="28"/>
          <w:szCs w:val="28"/>
        </w:rPr>
        <w:t>ФАПа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 в д. </w:t>
      </w:r>
      <w:proofErr w:type="spellStart"/>
      <w:r w:rsidR="00484BB4">
        <w:rPr>
          <w:rFonts w:ascii="Times New Roman" w:hAnsi="Times New Roman"/>
          <w:sz w:val="28"/>
          <w:szCs w:val="28"/>
        </w:rPr>
        <w:t>Кунач</w:t>
      </w:r>
      <w:proofErr w:type="spellEnd"/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733331">
        <w:rPr>
          <w:rFonts w:ascii="Times New Roman" w:hAnsi="Times New Roman"/>
          <w:sz w:val="28"/>
          <w:szCs w:val="28"/>
        </w:rPr>
        <w:t>здание отделен</w:t>
      </w:r>
      <w:r w:rsidR="00484BB4">
        <w:rPr>
          <w:rFonts w:ascii="Times New Roman" w:hAnsi="Times New Roman"/>
          <w:sz w:val="28"/>
          <w:szCs w:val="28"/>
        </w:rPr>
        <w:t>ия «Почта России» в д. Крутое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484BB4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484BB4">
        <w:rPr>
          <w:rFonts w:ascii="Times New Roman" w:hAnsi="Times New Roman" w:cs="Times New Roman"/>
          <w:sz w:val="28"/>
          <w:szCs w:val="28"/>
        </w:rPr>
        <w:t>Е.В.Михайлова</w:t>
      </w:r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84BB4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484BB4">
        <w:rPr>
          <w:rFonts w:ascii="Times New Roman" w:hAnsi="Times New Roman" w:cs="Times New Roman"/>
          <w:sz w:val="28"/>
          <w:szCs w:val="28"/>
        </w:rPr>
        <w:t xml:space="preserve">                     Н.Ю.Каменева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6"/>
    <w:rsid w:val="00031B7F"/>
    <w:rsid w:val="00067700"/>
    <w:rsid w:val="000712C4"/>
    <w:rsid w:val="0009068F"/>
    <w:rsid w:val="000C64C2"/>
    <w:rsid w:val="0012169A"/>
    <w:rsid w:val="001650FF"/>
    <w:rsid w:val="001C0106"/>
    <w:rsid w:val="001D5DE0"/>
    <w:rsid w:val="001E2788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B14D2"/>
    <w:rsid w:val="003C2B46"/>
    <w:rsid w:val="00437212"/>
    <w:rsid w:val="00460156"/>
    <w:rsid w:val="004614FB"/>
    <w:rsid w:val="00484BB4"/>
    <w:rsid w:val="004871F0"/>
    <w:rsid w:val="00493BA9"/>
    <w:rsid w:val="004B1EC1"/>
    <w:rsid w:val="004B6D67"/>
    <w:rsid w:val="004C0E2B"/>
    <w:rsid w:val="004D0FD4"/>
    <w:rsid w:val="004E2ABB"/>
    <w:rsid w:val="0051635E"/>
    <w:rsid w:val="00522A37"/>
    <w:rsid w:val="00536A51"/>
    <w:rsid w:val="00575B4C"/>
    <w:rsid w:val="006E7E6D"/>
    <w:rsid w:val="006F582C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D0172D"/>
    <w:rsid w:val="00D07D7F"/>
    <w:rsid w:val="00D309BE"/>
    <w:rsid w:val="00D55836"/>
    <w:rsid w:val="00D92346"/>
    <w:rsid w:val="00E311EA"/>
    <w:rsid w:val="00E40AAC"/>
    <w:rsid w:val="00E451A4"/>
    <w:rsid w:val="00E94C8D"/>
    <w:rsid w:val="00EA2410"/>
    <w:rsid w:val="00F06123"/>
    <w:rsid w:val="00F61705"/>
    <w:rsid w:val="00FA44F2"/>
    <w:rsid w:val="00FD7898"/>
    <w:rsid w:val="00FE1459"/>
    <w:rsid w:val="00FE5314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7D53-8A7F-4759-9A6A-8CD7929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26</cp:revision>
  <cp:lastPrinted>2022-12-21T06:33:00Z</cp:lastPrinted>
  <dcterms:created xsi:type="dcterms:W3CDTF">2022-01-11T12:55:00Z</dcterms:created>
  <dcterms:modified xsi:type="dcterms:W3CDTF">2022-12-23T10:13:00Z</dcterms:modified>
</cp:coreProperties>
</file>