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Default="0047209C" w:rsidP="004720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AF28A4" w:rsidP="0047209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47209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47209C" w:rsidRPr="00040563" w:rsidRDefault="0047209C" w:rsidP="0047209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 w:rsidR="00196323">
        <w:rPr>
          <w:rFonts w:ascii="Times New Roman" w:hAnsi="Times New Roman"/>
          <w:sz w:val="28"/>
          <w:szCs w:val="28"/>
        </w:rPr>
        <w:t>24</w:t>
      </w:r>
      <w:r w:rsidRPr="00040563">
        <w:rPr>
          <w:rFonts w:ascii="Times New Roman" w:hAnsi="Times New Roman"/>
          <w:sz w:val="28"/>
          <w:szCs w:val="28"/>
        </w:rPr>
        <w:t>»</w:t>
      </w:r>
      <w:r w:rsidR="00196323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9632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г.   </w:t>
      </w:r>
      <w:r w:rsidR="00CB6BBC">
        <w:rPr>
          <w:rFonts w:ascii="Times New Roman" w:hAnsi="Times New Roman"/>
          <w:sz w:val="28"/>
          <w:szCs w:val="28"/>
        </w:rPr>
        <w:t xml:space="preserve">  </w:t>
      </w:r>
      <w:r w:rsidR="00196323">
        <w:rPr>
          <w:rFonts w:ascii="Times New Roman" w:hAnsi="Times New Roman"/>
          <w:sz w:val="28"/>
          <w:szCs w:val="28"/>
        </w:rPr>
        <w:t xml:space="preserve">  №105</w:t>
      </w:r>
      <w:r w:rsidR="00CB6BB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7209C" w:rsidRDefault="0047209C" w:rsidP="00991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для муниципальных нужд администрации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3D7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F28A4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916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Pr="0047209C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единой комиссии по осуществлению закупок для обеспечения нужд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заказчиков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AF28A4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47209C" w:rsidRDefault="00E102F7" w:rsidP="00E102F7">
      <w:pPr>
        <w:pStyle w:val="a3"/>
        <w:jc w:val="both"/>
        <w:rPr>
          <w:rStyle w:val="a5"/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AF28A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</w:t>
      </w:r>
      <w:r w:rsidR="00AF28A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F28A4">
        <w:rPr>
          <w:rFonts w:ascii="Times New Roman" w:hAnsi="Times New Roman" w:cs="Times New Roman"/>
          <w:sz w:val="28"/>
          <w:szCs w:val="28"/>
        </w:rPr>
        <w:t xml:space="preserve"> района Курской области от 25.03.2022 г. № 27</w:t>
      </w:r>
      <w:r w:rsidRPr="0047209C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для обеспечения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нужд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AF28A4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 </w:t>
      </w:r>
      <w:r w:rsidRPr="0047209C">
        <w:rPr>
          <w:rStyle w:val="a5"/>
          <w:rFonts w:ascii="Times New Roman" w:hAnsi="Times New Roman" w:cs="Times New Roman"/>
          <w:color w:val="292D24"/>
          <w:sz w:val="28"/>
          <w:szCs w:val="28"/>
        </w:rPr>
        <w:t>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3. Контроль за исполнением настоящего постановления оставляю за собой.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28A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Pr="0047209C">
        <w:rPr>
          <w:rFonts w:ascii="Times New Roman" w:hAnsi="Times New Roman" w:cs="Times New Roman"/>
          <w:sz w:val="28"/>
          <w:szCs w:val="28"/>
        </w:rPr>
        <w:tab/>
      </w:r>
      <w:r w:rsidR="00AF28A4">
        <w:rPr>
          <w:rFonts w:ascii="Times New Roman" w:hAnsi="Times New Roman" w:cs="Times New Roman"/>
          <w:sz w:val="28"/>
          <w:szCs w:val="28"/>
        </w:rPr>
        <w:t>Н. Ю. Каменева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102F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102F7" w:rsidRPr="00E102F7" w:rsidRDefault="00196323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№105 </w:t>
      </w:r>
      <w:r w:rsidR="00E102F7" w:rsidRPr="00E102F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24.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12.2024 г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о комиссии по осуществлению закупок товаров, работ, услуг для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AF28A4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B01611" w:rsidRDefault="00B01611" w:rsidP="00B0161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функции,</w:t>
      </w:r>
      <w:r w:rsidR="003B7926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F28A4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1.4. Заказчик вправе привлечь на основе контракта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 закупке) и подписание контракта осуществляются заказчиком.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 ее привлечения заказчиком) осуществляется в порядке,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взаимодействует с заказчиком в порядке, установленном настоящим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Федерации, Законом о контрактной системе, Федеральным законом от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26.07.2006 № 135-ФЗ «О защите конкуренции» (далее - Закон о защите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конкуренции), иными действующими нормативными правовыми актами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Российской Федерации, распоряжениями заказчика и настоящим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3. Цели создания и принципы работы комиссии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lastRenderedPageBreak/>
        <w:t>3.1. Комиссия создается в целях определения поставщиков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дискриминации, введения ограничений или преимуществ для отдельных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ходе проведения процедур определения поставщиков (подрядчиков,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исполнителей), в случаях, установленных действующим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  <w:r w:rsidR="00886C65" w:rsidRPr="00F3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2DC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4.1  </w:t>
      </w:r>
      <w:r w:rsidRPr="00931C80">
        <w:rPr>
          <w:rFonts w:ascii="Times New Roman" w:hAnsi="Times New Roman"/>
          <w:sz w:val="24"/>
          <w:szCs w:val="24"/>
        </w:rPr>
        <w:t>При</w:t>
      </w:r>
      <w:proofErr w:type="gramEnd"/>
      <w:r w:rsidRPr="00931C80">
        <w:rPr>
          <w:rFonts w:ascii="Times New Roman" w:hAnsi="Times New Roman"/>
          <w:sz w:val="24"/>
          <w:szCs w:val="24"/>
        </w:rPr>
        <w:t xml:space="preserve">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BD72DC" w:rsidRPr="00931C80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0914FA" w:rsidRDefault="00BD72DC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r w:rsidR="00604101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    </w:t>
      </w:r>
      <w:r w:rsidR="00604101" w:rsidRPr="000914FA">
        <w:rPr>
          <w:rFonts w:ascii="Times New Roman" w:hAnsi="Times New Roman" w:cs="Times New Roman"/>
          <w:sz w:val="24"/>
          <w:szCs w:val="24"/>
        </w:rPr>
        <w:t>При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0914FA" w:rsidRDefault="00BD72DC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8F7AAB" w:rsidRPr="000914FA">
        <w:rPr>
          <w:rFonts w:ascii="Times New Roman" w:hAnsi="Times New Roman" w:cs="Times New Roman"/>
          <w:sz w:val="24"/>
          <w:szCs w:val="24"/>
        </w:rPr>
        <w:t>2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B0A41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в закупке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извещения об осуществлении закупки или об отклонении заявки на участие в закупке; 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8F7AAB" w:rsidP="000914FA">
      <w:pPr>
        <w:pStyle w:val="Default"/>
        <w:jc w:val="both"/>
        <w:rPr>
          <w:color w:val="auto"/>
        </w:rPr>
      </w:pPr>
    </w:p>
    <w:p w:rsidR="008F7AAB" w:rsidRPr="000914FA" w:rsidRDefault="00BD72DC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2A84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BC2A84" w:rsidRPr="000914FA">
        <w:rPr>
          <w:rFonts w:ascii="Times New Roman" w:hAnsi="Times New Roman" w:cs="Times New Roman"/>
          <w:sz w:val="24"/>
          <w:szCs w:val="24"/>
        </w:rPr>
        <w:t>3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</w:t>
      </w:r>
      <w:r w:rsidRPr="000914FA">
        <w:rPr>
          <w:rFonts w:ascii="Times New Roman" w:hAnsi="Times New Roman" w:cs="Times New Roman"/>
          <w:sz w:val="24"/>
          <w:szCs w:val="24"/>
        </w:rPr>
        <w:lastRenderedPageBreak/>
        <w:t xml:space="preserve">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0914FA" w:rsidRDefault="00BC2A84" w:rsidP="000914FA">
      <w:pPr>
        <w:pStyle w:val="Default"/>
        <w:jc w:val="both"/>
        <w:rPr>
          <w:color w:val="auto"/>
        </w:rPr>
      </w:pPr>
    </w:p>
    <w:p w:rsidR="00BA1844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546B27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546B27" w:rsidRPr="000914FA">
        <w:rPr>
          <w:color w:val="auto"/>
        </w:rPr>
        <w:t>4.</w:t>
      </w:r>
      <w:r w:rsidR="00BA1844" w:rsidRPr="000914FA">
        <w:rPr>
          <w:color w:val="auto"/>
        </w:rPr>
        <w:t>При проведении электронного аукциона члены комиссии по</w:t>
      </w:r>
      <w:r w:rsidR="00546B27" w:rsidRPr="000914FA">
        <w:rPr>
          <w:color w:val="auto"/>
        </w:rPr>
        <w:t xml:space="preserve"> </w:t>
      </w:r>
      <w:r w:rsidR="00BA1844" w:rsidRPr="000914FA">
        <w:rPr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 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0914FA" w:rsidRDefault="00237237" w:rsidP="000914FA">
      <w:pPr>
        <w:pStyle w:val="Default"/>
        <w:jc w:val="both"/>
        <w:rPr>
          <w:color w:val="auto"/>
        </w:rPr>
      </w:pPr>
    </w:p>
    <w:p w:rsidR="00A26076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A26076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A26076"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</w:p>
    <w:p w:rsidR="007E144C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№44-ФЗ, </w:t>
      </w:r>
      <w:r w:rsidRPr="000914FA">
        <w:rPr>
          <w:color w:val="auto"/>
        </w:rPr>
        <w:lastRenderedPageBreak/>
        <w:t>меньший порядковый номер присваивается заявке на участие в закупке, которая поступила ранее других таких заявок;</w:t>
      </w:r>
      <w:r w:rsidR="007E144C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7E144C" w:rsidRPr="000914FA">
        <w:rPr>
          <w:color w:val="auto"/>
        </w:rPr>
        <w:t>6.</w:t>
      </w:r>
      <w:r w:rsidR="00237237" w:rsidRPr="000914FA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>4.</w:t>
      </w:r>
      <w:r w:rsidR="00535294">
        <w:rPr>
          <w:color w:val="auto"/>
        </w:rPr>
        <w:t>1.</w:t>
      </w:r>
      <w:r w:rsidR="007E144C"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E214C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председатель, заместитель председателя, секретарь и члены комиссии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</w:t>
      </w:r>
      <w:r w:rsidR="00AF6703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прошедших профессиональную переподготовку или повышение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квалификации в сфере закупок, а также лиц, обладающих специальными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проведению экспертной оценки извещения об осуществлении закупки,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числе физические лица, подавшие заявки на участие в определении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поставщика (подрядчика, исполнителя), либо состоящие в трудовых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отношениях с организациями или физическими лицами, подавшими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данные заявки, либо являющиеся управляющими организаций, подавших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заявки на участие в определении поставщика (подрядчика, исполнителя).</w:t>
      </w:r>
    </w:p>
    <w:p w:rsidR="00E214C3" w:rsidRPr="00F33CE4" w:rsidRDefault="00EF7DB7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F5F"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Федеральном законе от 25 декабря 2008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Закона о контрактной системе, непосредственно осуществляющие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решение о создании комиссии, о возникновении обстоятельств,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.5 настоящего Положения. В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случае выявления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Положения, заказчик, принявший решение о создании комиссии, обязан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незамедлительно заменить их другими физическими лицами,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AF28A4" w:rsidRDefault="00157F5F" w:rsidP="00E573DE">
      <w:pPr>
        <w:pStyle w:val="Default"/>
        <w:jc w:val="both"/>
        <w:rPr>
          <w:color w:val="auto"/>
        </w:rPr>
      </w:pPr>
      <w:r w:rsidRPr="00AF28A4">
        <w:rPr>
          <w:color w:val="auto"/>
        </w:rPr>
        <w:t>5</w:t>
      </w:r>
      <w:r w:rsidR="00E214C3" w:rsidRPr="00AF28A4">
        <w:rPr>
          <w:color w:val="auto"/>
        </w:rPr>
        <w:t>.7. Комиссия правомочна осуществлять свои функции, если в</w:t>
      </w:r>
      <w:r w:rsidR="00D0693D" w:rsidRPr="00AF28A4">
        <w:rPr>
          <w:color w:val="auto"/>
        </w:rPr>
        <w:t xml:space="preserve"> </w:t>
      </w:r>
      <w:r w:rsidR="00E214C3" w:rsidRPr="00AF28A4">
        <w:rPr>
          <w:color w:val="auto"/>
        </w:rPr>
        <w:t>заседании комиссии участвует не менее чем пятьдесят процентов общего</w:t>
      </w:r>
      <w:r w:rsidR="00D83233" w:rsidRPr="00AF28A4">
        <w:rPr>
          <w:color w:val="auto"/>
        </w:rPr>
        <w:t xml:space="preserve"> </w:t>
      </w:r>
      <w:r w:rsidR="00E214C3" w:rsidRPr="00AF28A4">
        <w:rPr>
          <w:color w:val="auto"/>
        </w:rPr>
        <w:t xml:space="preserve">числа ее членов. </w:t>
      </w:r>
    </w:p>
    <w:p w:rsidR="008D229C" w:rsidRPr="00AF28A4" w:rsidRDefault="008D229C" w:rsidP="00E573DE">
      <w:pPr>
        <w:pStyle w:val="Default"/>
        <w:jc w:val="both"/>
        <w:rPr>
          <w:color w:val="auto"/>
          <w:sz w:val="28"/>
          <w:szCs w:val="28"/>
        </w:rPr>
      </w:pPr>
      <w:r w:rsidRPr="00AF28A4">
        <w:rPr>
          <w:color w:val="auto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  <w:r w:rsidRPr="00AF28A4">
        <w:rPr>
          <w:color w:val="auto"/>
          <w:sz w:val="28"/>
          <w:szCs w:val="28"/>
        </w:rPr>
        <w:t xml:space="preserve"> </w:t>
      </w:r>
    </w:p>
    <w:p w:rsidR="00E214C3" w:rsidRPr="00AF28A4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A4">
        <w:rPr>
          <w:rFonts w:ascii="Times New Roman" w:hAnsi="Times New Roman" w:cs="Times New Roman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  <w:r w:rsidRPr="00AF28A4">
        <w:rPr>
          <w:sz w:val="28"/>
          <w:szCs w:val="28"/>
        </w:rPr>
        <w:t xml:space="preserve"> 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площадки протоколы по электронным процедурам определения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поставщиков (подрядчиков, исполнителей).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вызванных уважительными причинами (временная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противодействии коррупции», в том числе с учетом информации,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включая оформление и рассылку необходимых документов,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информирование членов комиссии по всем вопросам, относящимся к их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функциям (в том числе извещение лиц, принимающих участие в работе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о времени и месте проведения заседаний и обеспечение членов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>. Комиссия проверяет соответствие участников закупок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1 и 7.1, пункте 10 (за исключением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 проведения электронных процедур), пункте 10.1 части 1 и части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1.1 (при наличии такого требования) статьи 31 Закона о контрактной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 (при осуществлении закупок, в отношении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участников которых в соответствии с частями 2 и 2.1 статьи 31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 установлены дополнительные требования).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3 - 5, 7, 8, 9, 11 части 1 статьи 31 Закона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требованию, указанному в пункте 10 части 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подтверждать соответствие указанным требованиям,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если указанные требования установлены Правительством</w:t>
      </w:r>
      <w:r w:rsidR="00A8404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</w:t>
      </w:r>
      <w:r w:rsidR="00CC0A8E">
        <w:rPr>
          <w:rFonts w:ascii="Times New Roman" w:hAnsi="Times New Roman" w:cs="Times New Roman"/>
          <w:sz w:val="24"/>
          <w:szCs w:val="24"/>
        </w:rPr>
        <w:t xml:space="preserve"> </w:t>
      </w:r>
      <w:r w:rsidR="00CC0A8E" w:rsidRPr="00F33CE4">
        <w:rPr>
          <w:rFonts w:ascii="Times New Roman" w:hAnsi="Times New Roman" w:cs="Times New Roman"/>
          <w:sz w:val="24"/>
          <w:szCs w:val="24"/>
        </w:rPr>
        <w:t>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</w:t>
      </w:r>
      <w:r w:rsidR="00672930">
        <w:rPr>
          <w:rFonts w:ascii="Times New Roman" w:hAnsi="Times New Roman" w:cs="Times New Roman"/>
          <w:sz w:val="24"/>
          <w:szCs w:val="24"/>
        </w:rPr>
        <w:t xml:space="preserve"> </w:t>
      </w:r>
      <w:r w:rsidR="00672930" w:rsidRPr="00F33CE4">
        <w:rPr>
          <w:rFonts w:ascii="Times New Roman" w:hAnsi="Times New Roman" w:cs="Times New Roman"/>
          <w:sz w:val="24"/>
          <w:szCs w:val="24"/>
        </w:rPr>
        <w:t>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3"/>
    <w:rsid w:val="0000497F"/>
    <w:rsid w:val="00075DDF"/>
    <w:rsid w:val="000914FA"/>
    <w:rsid w:val="00157F5F"/>
    <w:rsid w:val="00196323"/>
    <w:rsid w:val="00237237"/>
    <w:rsid w:val="00240454"/>
    <w:rsid w:val="00257ECB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6E43"/>
    <w:rsid w:val="007E144C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F28A4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B75F"/>
  <w15:docId w15:val="{B7070EC3-FB31-43EA-BC47-5C94F838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6</cp:revision>
  <cp:lastPrinted>2024-12-24T11:11:00Z</cp:lastPrinted>
  <dcterms:created xsi:type="dcterms:W3CDTF">2024-12-06T08:24:00Z</dcterms:created>
  <dcterms:modified xsi:type="dcterms:W3CDTF">2024-12-24T11:14:00Z</dcterms:modified>
</cp:coreProperties>
</file>