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C7" w:rsidRDefault="003614C7" w:rsidP="003614C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C7" w:rsidRDefault="003614C7" w:rsidP="003614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614C7" w:rsidRDefault="00547925" w:rsidP="003614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614C7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614C7" w:rsidRDefault="003614C7" w:rsidP="003614C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614C7" w:rsidRDefault="003614C7" w:rsidP="003614C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3614C7" w:rsidRDefault="003614C7" w:rsidP="00361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7925">
        <w:rPr>
          <w:rFonts w:ascii="Times New Roman" w:hAnsi="Times New Roman"/>
          <w:sz w:val="28"/>
          <w:szCs w:val="28"/>
        </w:rPr>
        <w:t xml:space="preserve"> «25» июля  2022 г.         № 54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Курской области</w:t>
      </w:r>
    </w:p>
    <w:p w:rsidR="003614C7" w:rsidRDefault="003614C7" w:rsidP="003614C7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>
        <w:rPr>
          <w:b w:val="0"/>
          <w:color w:val="242424"/>
        </w:rPr>
        <w:t xml:space="preserve">        </w:t>
      </w:r>
      <w:proofErr w:type="gramStart"/>
      <w:r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>
        <w:rPr>
          <w:color w:val="242424"/>
        </w:rPr>
        <w:t xml:space="preserve">, </w:t>
      </w:r>
      <w:r>
        <w:rPr>
          <w:b w:val="0"/>
        </w:rPr>
        <w:t xml:space="preserve">администрация </w:t>
      </w:r>
      <w:proofErr w:type="spellStart"/>
      <w:r w:rsidR="00547925">
        <w:rPr>
          <w:b w:val="0"/>
        </w:rPr>
        <w:t>Крутовского</w:t>
      </w:r>
      <w:proofErr w:type="spellEnd"/>
      <w:r>
        <w:rPr>
          <w:b w:val="0"/>
        </w:rPr>
        <w:t xml:space="preserve"> сельсовета 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 района Курской области</w:t>
      </w:r>
      <w:proofErr w:type="gramEnd"/>
    </w:p>
    <w:p w:rsidR="003614C7" w:rsidRDefault="003614C7" w:rsidP="0036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района Курской области.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547925" w:rsidRDefault="00547925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5" w:rsidRDefault="00547925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bookmarkStart w:id="0" w:name="RANGE!A1:E31"/>
      <w:bookmarkEnd w:id="0"/>
      <w:r w:rsidR="005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</w:p>
    <w:p w:rsidR="003614C7" w:rsidRDefault="003614C7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925" w:rsidRDefault="00547925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5" w:rsidRDefault="00547925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614C7" w:rsidRDefault="00547925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614C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614C7" w:rsidRDefault="00547925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25.07.2022 г. №54</w:t>
      </w:r>
    </w:p>
    <w:p w:rsidR="003614C7" w:rsidRDefault="003614C7" w:rsidP="003614C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района Курской области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 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Налоговые расходы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выпадающие доходы бюджета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целями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содержит сведения о распределении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о кураторах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Кураторы налоговых расходов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за достижение соответствующих налоговому расходу целей муниципальных программ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Перечень налоговых расходов (налоговых льгот)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реализуемые в рамках нескольких муниципальных программ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относятся к нераспределенным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9.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Нормативные характеристики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далее-льготы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5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6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Целевые характеристики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7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Оценка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 по оценке объемов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Оценка объемов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определение объемов выпадающих доходов бюджетов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Стимулирующие налоговые расходы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Технические налоговые расходы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В целях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формирует перечень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формирует оценку объемов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оценку объемов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текущий финансовый год, очередной финансовый год и плановый период;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в) осуществляет обобщение результатов оценки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19. В целях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информацию о стимулирующих налоговых расходах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6 лет, предшествующих отчетному финансовому году.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20. В целях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кураторы налоговых расходов: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предусмотренную </w:t>
      </w:r>
      <w:hyperlink r:id="rId8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настоящему Порядку;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направляют результаты такой оценки в администрацию.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II. Формирование перечня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 Перечень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размещается на официальном сайте администрации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информационно-телекоммуникационной сети «Интернет».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Порядок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разрабатываются кураторами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24. Оценка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оценку целесообразности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оценку результативности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оценки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основании информации налогового органа.</w:t>
      </w:r>
      <w:proofErr w:type="gramEnd"/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25. Критериями целесообразности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являются: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соответствие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целям муниципальных программ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их структурных элементов и (или) целям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относящимся к муниципальным программам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отношении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налоговых расходов);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26. В случае несоответствия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хотя бы одному из критериев, указанных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либо иной показатель (индикатор), на значение которого оказывают влияние налоговые расходы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28. Оценка результативности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оценку бюджетной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 1 рубль расходов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могут учитываться в том числе: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предоставление муниципальных гарантий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 обязательствам плательщиков, имеющих право на льготы;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 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образований» (с изменениями и дополнениями).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33. По итогам оценки эффективности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 значимости вклада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достижение соответствующих показателей (индикаторов);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34. По результатам оценки эффективности соответствующих налоговых расходов куратор налогового расхода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Результаты оценки эффективности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35.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36. Результаты оценки налоговых расходов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учитываются при формировании основных направлений бюджетной, налоговой и долговой политики </w:t>
      </w:r>
      <w:proofErr w:type="spellStart"/>
      <w:r w:rsidR="0054792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при проведении оценки эффективности реализации муниципальных программ.</w:t>
      </w: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5B0219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19">
        <w:rPr>
          <w:noProof/>
          <w:lang w:eastAsia="ru-RU"/>
        </w:rPr>
      </w:r>
      <w:r w:rsidRPr="005B0219">
        <w:rPr>
          <w:noProof/>
          <w:lang w:eastAsia="ru-RU"/>
        </w:rPr>
        <w:pict>
          <v:rect id="Прямоугольник 2" o:spid="_x0000_s1026" alt="https://base.garant.ru/72278816/?ysclid=l4wd9mdsmf943906294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3614C7" w:rsidRDefault="003614C7" w:rsidP="003614C7">
      <w:pPr>
        <w:rPr>
          <w:sz w:val="24"/>
          <w:szCs w:val="24"/>
        </w:rPr>
      </w:pPr>
    </w:p>
    <w:p w:rsidR="00406092" w:rsidRDefault="00406092">
      <w:bookmarkStart w:id="1" w:name="_GoBack"/>
      <w:bookmarkEnd w:id="1"/>
    </w:p>
    <w:sectPr w:rsidR="00406092" w:rsidSect="005B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C7"/>
    <w:rsid w:val="003614C7"/>
    <w:rsid w:val="00406092"/>
    <w:rsid w:val="00547925"/>
    <w:rsid w:val="005B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2440</Words>
  <Characters>13910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2022-07-25T06:56:00Z</dcterms:created>
  <dcterms:modified xsi:type="dcterms:W3CDTF">2022-07-25T11:00:00Z</dcterms:modified>
</cp:coreProperties>
</file>