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2C" w:rsidRDefault="00BB032C" w:rsidP="00BB032C">
      <w:pPr>
        <w:spacing w:before="100" w:beforeAutospacing="1"/>
        <w:ind w:firstLine="539"/>
        <w:jc w:val="center"/>
        <w:rPr>
          <w:color w:val="000000"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13335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32C" w:rsidRDefault="00BB032C" w:rsidP="00BB032C">
      <w:pPr>
        <w:ind w:firstLine="709"/>
        <w:jc w:val="center"/>
        <w:rPr>
          <w:b/>
          <w:color w:val="000000"/>
          <w:sz w:val="48"/>
          <w:szCs w:val="48"/>
        </w:rPr>
      </w:pPr>
      <w:r>
        <w:rPr>
          <w:b/>
          <w:bCs/>
          <w:color w:val="000000"/>
          <w:sz w:val="48"/>
          <w:szCs w:val="48"/>
        </w:rPr>
        <w:t>СОБРАНИЕ ДЕПУТАТОВ</w:t>
      </w:r>
    </w:p>
    <w:p w:rsidR="00BB032C" w:rsidRDefault="00BB032C" w:rsidP="00BB032C">
      <w:pPr>
        <w:ind w:firstLine="709"/>
        <w:jc w:val="center"/>
        <w:rPr>
          <w:b/>
          <w:color w:val="000000"/>
          <w:sz w:val="48"/>
          <w:szCs w:val="48"/>
        </w:rPr>
      </w:pPr>
      <w:r>
        <w:rPr>
          <w:b/>
          <w:bCs/>
          <w:color w:val="000000"/>
          <w:sz w:val="48"/>
          <w:szCs w:val="48"/>
        </w:rPr>
        <w:t>КРУТОВСКОГО СЕЛЬСОВЕТА</w:t>
      </w:r>
    </w:p>
    <w:p w:rsidR="00BB032C" w:rsidRDefault="00BB032C" w:rsidP="00BB032C">
      <w:pP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ЩИГРОВСКОГО РАЙОНА КУРСКОЙ ОБЛАСТИ</w:t>
      </w:r>
    </w:p>
    <w:p w:rsidR="00BB032C" w:rsidRDefault="00BB032C" w:rsidP="00BB032C">
      <w:pPr>
        <w:jc w:val="center"/>
        <w:rPr>
          <w:color w:val="000000"/>
          <w:sz w:val="48"/>
          <w:szCs w:val="48"/>
        </w:rPr>
      </w:pPr>
    </w:p>
    <w:p w:rsidR="00BB032C" w:rsidRDefault="00BB032C" w:rsidP="00BB032C">
      <w:pPr>
        <w:ind w:firstLine="709"/>
        <w:jc w:val="center"/>
        <w:rPr>
          <w:b/>
          <w:bCs/>
          <w:color w:val="000000"/>
          <w:sz w:val="48"/>
          <w:szCs w:val="48"/>
        </w:rPr>
      </w:pPr>
      <w:r>
        <w:rPr>
          <w:b/>
          <w:bCs/>
          <w:color w:val="000000"/>
          <w:sz w:val="48"/>
          <w:szCs w:val="48"/>
        </w:rPr>
        <w:t>РЕШЕНИЕ</w:t>
      </w:r>
    </w:p>
    <w:p w:rsidR="00BB032C" w:rsidRDefault="00BB032C" w:rsidP="00BB032C">
      <w:pPr>
        <w:rPr>
          <w:rFonts w:ascii="Arial" w:hAnsi="Arial" w:cs="Arial"/>
        </w:rPr>
      </w:pPr>
    </w:p>
    <w:p w:rsidR="00BB032C" w:rsidRDefault="00BB032C" w:rsidP="00BB032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«24 августа 2018 года № 27-69-6                  </w:t>
      </w:r>
    </w:p>
    <w:p w:rsidR="00BB032C" w:rsidRDefault="00BB032C" w:rsidP="00BB032C">
      <w:pPr>
        <w:rPr>
          <w:sz w:val="28"/>
          <w:szCs w:val="28"/>
        </w:rPr>
      </w:pPr>
    </w:p>
    <w:p w:rsidR="00BB032C" w:rsidRDefault="00BB032C" w:rsidP="00BB032C">
      <w:pPr>
        <w:ind w:right="453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назначении конкурсной комиссии по отбору кандидатур на должность Главы   </w:t>
      </w:r>
      <w:proofErr w:type="spellStart"/>
      <w:r>
        <w:rPr>
          <w:sz w:val="28"/>
          <w:szCs w:val="28"/>
        </w:rPr>
        <w:t>Крутовског</w:t>
      </w:r>
      <w:r>
        <w:rPr>
          <w:sz w:val="28"/>
          <w:szCs w:val="28"/>
        </w:rPr>
        <w:t>о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BB032C" w:rsidRDefault="00BB032C" w:rsidP="00BB032C">
      <w:pPr>
        <w:ind w:right="4535"/>
        <w:contextualSpacing/>
        <w:jc w:val="both"/>
        <w:rPr>
          <w:sz w:val="28"/>
          <w:szCs w:val="28"/>
        </w:rPr>
      </w:pPr>
    </w:p>
    <w:p w:rsidR="00BB032C" w:rsidRDefault="00BB032C" w:rsidP="00BB032C">
      <w:pPr>
        <w:ind w:right="-1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6 октября 2003 года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Крутовский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области, Порядком проведения конкурса по отбору кандидатур на должность Главы </w:t>
      </w:r>
      <w:proofErr w:type="spellStart"/>
      <w:r>
        <w:rPr>
          <w:sz w:val="28"/>
          <w:szCs w:val="28"/>
        </w:rPr>
        <w:t>Крутовского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района, утвержденного решение Собрания депутатов </w:t>
      </w:r>
      <w:proofErr w:type="spellStart"/>
      <w:r>
        <w:rPr>
          <w:sz w:val="28"/>
          <w:szCs w:val="28"/>
        </w:rPr>
        <w:t>Крутовского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от «24» августа 2018 года №27-67-6, Собрание депутатов </w:t>
      </w:r>
      <w:proofErr w:type="spellStart"/>
      <w:r>
        <w:rPr>
          <w:sz w:val="28"/>
          <w:szCs w:val="28"/>
        </w:rPr>
        <w:t>Крутовского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решило:</w:t>
      </w:r>
    </w:p>
    <w:p w:rsidR="00BB032C" w:rsidRDefault="00BB032C" w:rsidP="00BB032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Назначить половину членов конкурсной комиссии по отбору кандидатур на должность Главы </w:t>
      </w:r>
      <w:proofErr w:type="spellStart"/>
      <w:r>
        <w:rPr>
          <w:sz w:val="28"/>
          <w:szCs w:val="28"/>
        </w:rPr>
        <w:t>Крутовского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в следующем составе:</w:t>
      </w:r>
    </w:p>
    <w:p w:rsidR="00BB032C" w:rsidRDefault="00BB032C" w:rsidP="00BB032C">
      <w:pPr>
        <w:pStyle w:val="a3"/>
        <w:ind w:left="0"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Михайлова Елена Владимировна- Депутат Собрания депутатов </w:t>
      </w:r>
      <w:proofErr w:type="spellStart"/>
      <w:r>
        <w:rPr>
          <w:sz w:val="28"/>
          <w:szCs w:val="28"/>
        </w:rPr>
        <w:t>Крутовского</w:t>
      </w:r>
      <w:proofErr w:type="spellEnd"/>
      <w:r>
        <w:rPr>
          <w:sz w:val="28"/>
          <w:szCs w:val="28"/>
        </w:rPr>
        <w:t xml:space="preserve"> сельсовета,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района, образование высшее, </w:t>
      </w:r>
      <w:proofErr w:type="gramStart"/>
      <w:r>
        <w:rPr>
          <w:sz w:val="28"/>
          <w:szCs w:val="28"/>
        </w:rPr>
        <w:t>проживает :</w:t>
      </w:r>
      <w:proofErr w:type="spellStart"/>
      <w:proofErr w:type="gramEnd"/>
      <w:r>
        <w:rPr>
          <w:sz w:val="28"/>
          <w:szCs w:val="28"/>
        </w:rPr>
        <w:t>д.Кунач</w:t>
      </w:r>
      <w:proofErr w:type="spellEnd"/>
      <w:r>
        <w:rPr>
          <w:sz w:val="28"/>
          <w:szCs w:val="28"/>
        </w:rPr>
        <w:t>;</w:t>
      </w:r>
    </w:p>
    <w:p w:rsidR="00BB032C" w:rsidRDefault="00BB032C" w:rsidP="00BB032C">
      <w:pPr>
        <w:pStyle w:val="a3"/>
        <w:ind w:left="0"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Криволапова Татьяна Николаевна- фельдшер-акушер </w:t>
      </w:r>
      <w:proofErr w:type="spellStart"/>
      <w:r>
        <w:rPr>
          <w:sz w:val="28"/>
          <w:szCs w:val="28"/>
        </w:rPr>
        <w:t>Крутовского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ФАПа</w:t>
      </w:r>
      <w:proofErr w:type="spellEnd"/>
      <w:r>
        <w:rPr>
          <w:sz w:val="28"/>
          <w:szCs w:val="28"/>
        </w:rPr>
        <w:t xml:space="preserve">, образование среднее профессиональное, проживает: д. </w:t>
      </w:r>
      <w:proofErr w:type="spellStart"/>
      <w:r>
        <w:rPr>
          <w:sz w:val="28"/>
          <w:szCs w:val="28"/>
        </w:rPr>
        <w:t>Кунач</w:t>
      </w:r>
      <w:proofErr w:type="spellEnd"/>
      <w:r>
        <w:rPr>
          <w:sz w:val="28"/>
          <w:szCs w:val="28"/>
        </w:rPr>
        <w:t>;</w:t>
      </w:r>
    </w:p>
    <w:p w:rsidR="00BB032C" w:rsidRDefault="00BB032C" w:rsidP="00BB032C">
      <w:pPr>
        <w:pStyle w:val="a3"/>
        <w:ind w:left="0"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Ворожко Нина Михайловна, пенсионерка, председатель первичной организации Совета Ветеранов, образование среднее, проживает: д. </w:t>
      </w:r>
      <w:proofErr w:type="spellStart"/>
      <w:r>
        <w:rPr>
          <w:sz w:val="28"/>
          <w:szCs w:val="28"/>
        </w:rPr>
        <w:t>Кунач</w:t>
      </w:r>
      <w:proofErr w:type="spellEnd"/>
      <w:r>
        <w:rPr>
          <w:sz w:val="28"/>
          <w:szCs w:val="28"/>
        </w:rPr>
        <w:t xml:space="preserve">; </w:t>
      </w:r>
    </w:p>
    <w:p w:rsidR="00BB032C" w:rsidRDefault="00BB032C" w:rsidP="00BB032C">
      <w:pPr>
        <w:pStyle w:val="a3"/>
        <w:ind w:left="0"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Рюмшина</w:t>
      </w:r>
      <w:proofErr w:type="spellEnd"/>
      <w:r>
        <w:rPr>
          <w:sz w:val="28"/>
          <w:szCs w:val="28"/>
        </w:rPr>
        <w:t xml:space="preserve"> Майя Викторовна, учитель МКОУ «</w:t>
      </w:r>
      <w:proofErr w:type="spellStart"/>
      <w:r>
        <w:rPr>
          <w:sz w:val="28"/>
          <w:szCs w:val="28"/>
        </w:rPr>
        <w:t>Защитенская</w:t>
      </w:r>
      <w:proofErr w:type="spellEnd"/>
      <w:r>
        <w:rPr>
          <w:sz w:val="28"/>
          <w:szCs w:val="28"/>
        </w:rPr>
        <w:t xml:space="preserve"> СОШ», образование высшее, проживает: д. </w:t>
      </w:r>
      <w:proofErr w:type="spellStart"/>
      <w:r>
        <w:rPr>
          <w:sz w:val="28"/>
          <w:szCs w:val="28"/>
        </w:rPr>
        <w:t>Кунач</w:t>
      </w:r>
      <w:proofErr w:type="spellEnd"/>
      <w:r>
        <w:rPr>
          <w:sz w:val="28"/>
          <w:szCs w:val="28"/>
        </w:rPr>
        <w:t>;</w:t>
      </w:r>
    </w:p>
    <w:p w:rsidR="00BB032C" w:rsidRDefault="00BB032C" w:rsidP="00BB032C">
      <w:pPr>
        <w:pStyle w:val="a3"/>
        <w:ind w:left="0"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proofErr w:type="spellStart"/>
      <w:r>
        <w:rPr>
          <w:sz w:val="28"/>
          <w:szCs w:val="28"/>
        </w:rPr>
        <w:t>Логачев</w:t>
      </w:r>
      <w:proofErr w:type="spellEnd"/>
      <w:r>
        <w:rPr>
          <w:sz w:val="28"/>
          <w:szCs w:val="28"/>
        </w:rPr>
        <w:t xml:space="preserve"> Павел Николаевич, образование средне-специальное, заместитель начальника охраны ООО «Защитное», проживает: д. </w:t>
      </w:r>
      <w:proofErr w:type="spellStart"/>
      <w:r>
        <w:rPr>
          <w:sz w:val="28"/>
          <w:szCs w:val="28"/>
        </w:rPr>
        <w:t>Кунач</w:t>
      </w:r>
      <w:proofErr w:type="spellEnd"/>
      <w:r>
        <w:rPr>
          <w:sz w:val="28"/>
          <w:szCs w:val="28"/>
        </w:rPr>
        <w:t xml:space="preserve">. </w:t>
      </w:r>
    </w:p>
    <w:p w:rsidR="00BB032C" w:rsidRDefault="00BB032C" w:rsidP="00BB032C">
      <w:pPr>
        <w:pStyle w:val="a3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II. Направить копию настоящего решения Главе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области.</w:t>
      </w:r>
    </w:p>
    <w:p w:rsidR="00BB032C" w:rsidRDefault="00BB032C" w:rsidP="00BB032C">
      <w:pPr>
        <w:ind w:left="360" w:right="-1" w:firstLine="349"/>
        <w:jc w:val="both"/>
        <w:rPr>
          <w:sz w:val="28"/>
          <w:szCs w:val="28"/>
        </w:rPr>
      </w:pPr>
      <w:r>
        <w:rPr>
          <w:sz w:val="28"/>
          <w:szCs w:val="28"/>
        </w:rPr>
        <w:t>III. Настоящее решение вступает в силу со дня его подписания.</w:t>
      </w:r>
    </w:p>
    <w:p w:rsidR="00BB032C" w:rsidRDefault="00BB032C" w:rsidP="00BB032C">
      <w:pPr>
        <w:ind w:left="360" w:right="-1" w:firstLine="349"/>
        <w:jc w:val="both"/>
        <w:rPr>
          <w:sz w:val="28"/>
          <w:szCs w:val="28"/>
        </w:rPr>
      </w:pPr>
    </w:p>
    <w:p w:rsidR="00BB032C" w:rsidRDefault="00BB032C" w:rsidP="00BB032C">
      <w:pPr>
        <w:ind w:left="360" w:right="-1" w:firstLine="349"/>
        <w:jc w:val="both"/>
        <w:rPr>
          <w:sz w:val="28"/>
          <w:szCs w:val="28"/>
        </w:rPr>
      </w:pPr>
    </w:p>
    <w:p w:rsidR="00BB032C" w:rsidRDefault="00BB032C" w:rsidP="00BB032C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</w:p>
    <w:p w:rsidR="00BB032C" w:rsidRDefault="00BB032C" w:rsidP="00BB032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bCs/>
          <w:sz w:val="28"/>
          <w:szCs w:val="28"/>
        </w:rPr>
        <w:t>Крутовского</w:t>
      </w:r>
      <w:proofErr w:type="spellEnd"/>
      <w:r>
        <w:rPr>
          <w:bCs/>
          <w:sz w:val="28"/>
          <w:szCs w:val="28"/>
        </w:rPr>
        <w:t xml:space="preserve"> сельсовета                                                     </w:t>
      </w:r>
      <w:proofErr w:type="spellStart"/>
      <w:r>
        <w:rPr>
          <w:bCs/>
          <w:sz w:val="28"/>
          <w:szCs w:val="28"/>
        </w:rPr>
        <w:t>Н.Н.Шеховцова</w:t>
      </w:r>
      <w:proofErr w:type="spellEnd"/>
      <w:r>
        <w:rPr>
          <w:bCs/>
          <w:sz w:val="28"/>
          <w:szCs w:val="28"/>
        </w:rPr>
        <w:t>.</w:t>
      </w:r>
    </w:p>
    <w:p w:rsidR="00BB032C" w:rsidRDefault="00BB032C" w:rsidP="00BB032C"/>
    <w:p w:rsidR="00184C9C" w:rsidRDefault="00184C9C"/>
    <w:sectPr w:rsidR="00184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7E"/>
    <w:rsid w:val="00184C9C"/>
    <w:rsid w:val="006E324C"/>
    <w:rsid w:val="007973AD"/>
    <w:rsid w:val="00B37F7E"/>
    <w:rsid w:val="00BB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13735-07E9-472F-A2F5-4D96660D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4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2018-08-21T11:26:00Z</dcterms:created>
  <dcterms:modified xsi:type="dcterms:W3CDTF">2018-08-27T05:34:00Z</dcterms:modified>
</cp:coreProperties>
</file>