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8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 w:rsidR="00F63AF4">
        <w:rPr>
          <w:sz w:val="48"/>
          <w:szCs w:val="48"/>
        </w:rPr>
        <w:t>КРУТОВСКОГО</w:t>
      </w:r>
      <w:r>
        <w:rPr>
          <w:sz w:val="48"/>
          <w:szCs w:val="48"/>
        </w:rPr>
        <w:t xml:space="preserve">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8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 «30» </w:t>
      </w:r>
      <w:proofErr w:type="gramStart"/>
      <w:r>
        <w:rPr>
          <w:sz w:val="28"/>
          <w:szCs w:val="28"/>
        </w:rPr>
        <w:t>декабря  2022</w:t>
      </w:r>
      <w:proofErr w:type="gramEnd"/>
      <w:r>
        <w:rPr>
          <w:sz w:val="28"/>
          <w:szCs w:val="28"/>
        </w:rPr>
        <w:t xml:space="preserve"> года             </w:t>
      </w:r>
      <w:r w:rsidR="005E2323">
        <w:rPr>
          <w:sz w:val="28"/>
          <w:szCs w:val="28"/>
        </w:rPr>
        <w:t>№ 84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5E2323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EAE">
        <w:rPr>
          <w:sz w:val="28"/>
          <w:szCs w:val="28"/>
        </w:rPr>
        <w:t xml:space="preserve">«Об </w:t>
      </w:r>
      <w:proofErr w:type="gramStart"/>
      <w:r w:rsidR="001D3EAE">
        <w:rPr>
          <w:sz w:val="28"/>
          <w:szCs w:val="28"/>
        </w:rPr>
        <w:t>утверждении  плана</w:t>
      </w:r>
      <w:proofErr w:type="gramEnd"/>
      <w:r w:rsidR="001D3EAE">
        <w:rPr>
          <w:sz w:val="28"/>
          <w:szCs w:val="28"/>
        </w:rPr>
        <w:t xml:space="preserve"> – 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закупок  товаров,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proofErr w:type="gramStart"/>
      <w:r w:rsidR="00F63AF4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5E2323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2023</w:t>
      </w:r>
      <w:r w:rsidR="001D3EAE">
        <w:rPr>
          <w:sz w:val="28"/>
          <w:szCs w:val="28"/>
        </w:rPr>
        <w:t xml:space="preserve"> год</w:t>
      </w:r>
    </w:p>
    <w:p w:rsidR="0061211E" w:rsidRDefault="005E2323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2024 </w:t>
      </w:r>
      <w:bookmarkStart w:id="0" w:name="_GoBack"/>
      <w:bookmarkEnd w:id="0"/>
      <w:r>
        <w:rPr>
          <w:sz w:val="28"/>
          <w:szCs w:val="28"/>
        </w:rPr>
        <w:t>и 2025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 w:rsidR="00F63AF4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 w:rsidR="00F63AF4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5E2323">
        <w:rPr>
          <w:sz w:val="28"/>
          <w:szCs w:val="28"/>
        </w:rPr>
        <w:t xml:space="preserve"> района Курской области  на 2023 год и плановый период 2024 и 2025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5E2323">
        <w:rPr>
          <w:sz w:val="28"/>
          <w:szCs w:val="28"/>
        </w:rPr>
        <w:t>г для муниципальных нужд на 2023 год  и плановый период 2024  и 2025</w:t>
      </w:r>
      <w:r>
        <w:rPr>
          <w:sz w:val="28"/>
          <w:szCs w:val="28"/>
        </w:rPr>
        <w:t xml:space="preserve"> годы на официальном сайте и в 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F63AF4">
        <w:rPr>
          <w:sz w:val="28"/>
          <w:szCs w:val="28"/>
        </w:rPr>
        <w:t>Крутовского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F63AF4">
        <w:rPr>
          <w:sz w:val="28"/>
          <w:szCs w:val="28"/>
        </w:rPr>
        <w:t>Н.Ю.Каменева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2D4BC1"/>
    <w:rsid w:val="005E2323"/>
    <w:rsid w:val="0061211E"/>
    <w:rsid w:val="00756E2C"/>
    <w:rsid w:val="00F6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Теребуж</cp:lastModifiedBy>
  <cp:revision>2</cp:revision>
  <cp:lastPrinted>2022-08-30T09:06:00Z</cp:lastPrinted>
  <dcterms:created xsi:type="dcterms:W3CDTF">2023-02-03T15:19:00Z</dcterms:created>
  <dcterms:modified xsi:type="dcterms:W3CDTF">2023-02-03T15:19:00Z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