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51" w:rsidRPr="00F97851" w:rsidRDefault="00F97851" w:rsidP="00F97851">
      <w:pPr>
        <w:shd w:val="clear" w:color="auto" w:fill="EEEEEE"/>
        <w:spacing w:line="240" w:lineRule="auto"/>
        <w:jc w:val="center"/>
        <w:rPr>
          <w:rFonts w:ascii="Tahoma" w:eastAsia="Times New Roman" w:hAnsi="Tahoma" w:cs="Tahoma"/>
          <w:b/>
          <w:bCs/>
          <w:color w:val="000000"/>
          <w:sz w:val="21"/>
          <w:szCs w:val="21"/>
          <w:lang w:eastAsia="ru-RU"/>
        </w:rPr>
      </w:pPr>
      <w:r w:rsidRPr="00F97851">
        <w:rPr>
          <w:rFonts w:ascii="Tahoma" w:eastAsia="Times New Roman" w:hAnsi="Tahoma" w:cs="Tahoma"/>
          <w:b/>
          <w:bCs/>
          <w:color w:val="000000"/>
          <w:sz w:val="21"/>
          <w:szCs w:val="21"/>
          <w:lang w:eastAsia="ru-RU"/>
        </w:rPr>
        <w:t>ПОЛОЖЕНИЕ о проведении аттестации муниципальных служащих для замещения должностей муниципальной службы.</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b/>
          <w:bCs/>
          <w:color w:val="000000"/>
          <w:sz w:val="18"/>
          <w:lang w:eastAsia="ru-RU"/>
        </w:rPr>
        <w:t>ПОЛОЖЕНИЕ</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b/>
          <w:bCs/>
          <w:color w:val="000000"/>
          <w:sz w:val="18"/>
          <w:lang w:eastAsia="ru-RU"/>
        </w:rPr>
        <w:t>о проведении аттестации муниципальных служащих для замещения должностей муниципальной службы.</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b/>
          <w:bCs/>
          <w:color w:val="000000"/>
          <w:sz w:val="18"/>
          <w:lang w:eastAsia="ru-RU"/>
        </w:rPr>
        <w:t>Общие положения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 Настоящим положением в соответствии со статьей 18 Федерального закона от 2 марта 2007 года № 25-ФЗ «О муниципальной службе в Российской Федерации» и статьей 4 Закона Курской области «О муниципальной службе в Курской области» определяется порядок проведения аттестации муниципальных служащих, замещающих должности муниципальной службы в органах местного самоуправления.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 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3. Аттестации не подлежат следующие муниципальные служащие:</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 замещающие должности муниципальной службы менее одного года;</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xml:space="preserve">2) </w:t>
      </w:r>
      <w:proofErr w:type="gramStart"/>
      <w:r w:rsidRPr="00F97851">
        <w:rPr>
          <w:rFonts w:ascii="Tahoma" w:eastAsia="Times New Roman" w:hAnsi="Tahoma" w:cs="Tahoma"/>
          <w:color w:val="000000"/>
          <w:sz w:val="18"/>
          <w:szCs w:val="18"/>
          <w:lang w:eastAsia="ru-RU"/>
        </w:rPr>
        <w:t>достигшие</w:t>
      </w:r>
      <w:proofErr w:type="gramEnd"/>
      <w:r w:rsidRPr="00F97851">
        <w:rPr>
          <w:rFonts w:ascii="Tahoma" w:eastAsia="Times New Roman" w:hAnsi="Tahoma" w:cs="Tahoma"/>
          <w:color w:val="000000"/>
          <w:sz w:val="18"/>
          <w:szCs w:val="18"/>
          <w:lang w:eastAsia="ru-RU"/>
        </w:rPr>
        <w:t xml:space="preserve"> возраста 60 лет;</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3) беременные женщины;</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F97851">
        <w:rPr>
          <w:rFonts w:ascii="Tahoma" w:eastAsia="Times New Roman" w:hAnsi="Tahoma" w:cs="Tahoma"/>
          <w:color w:val="000000"/>
          <w:sz w:val="18"/>
          <w:szCs w:val="18"/>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F97851">
        <w:rPr>
          <w:rFonts w:ascii="Tahoma" w:eastAsia="Times New Roman" w:hAnsi="Tahoma" w:cs="Tahoma"/>
          <w:color w:val="000000"/>
          <w:sz w:val="18"/>
          <w:szCs w:val="18"/>
          <w:lang w:eastAsia="ru-RU"/>
        </w:rPr>
        <w:t xml:space="preserve"> Аттестация указанных муниципальных служащих возможна не ранее чем через один год после выхода из отпуска;</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5) замещающие должности на основании срочного трудового договора (контракта).</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4.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5. Внеочередная аттестация муниципального служащего может проводиться: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 по соглашению сторон служебного контракта с учетом результатов годового отчета о профессиональной служебной деятельности муниципального служащего;</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xml:space="preserve">2) по решению представителя нанимателя в лице руководителя органа местного самоуправления или представителя этого руководителя, </w:t>
      </w:r>
      <w:proofErr w:type="gramStart"/>
      <w:r w:rsidRPr="00F97851">
        <w:rPr>
          <w:rFonts w:ascii="Tahoma" w:eastAsia="Times New Roman" w:hAnsi="Tahoma" w:cs="Tahoma"/>
          <w:color w:val="000000"/>
          <w:sz w:val="18"/>
          <w:szCs w:val="18"/>
          <w:lang w:eastAsia="ru-RU"/>
        </w:rPr>
        <w:t>осуществляющих</w:t>
      </w:r>
      <w:proofErr w:type="gramEnd"/>
      <w:r w:rsidRPr="00F97851">
        <w:rPr>
          <w:rFonts w:ascii="Tahoma" w:eastAsia="Times New Roman" w:hAnsi="Tahoma" w:cs="Tahoma"/>
          <w:color w:val="000000"/>
          <w:sz w:val="18"/>
          <w:szCs w:val="18"/>
          <w:lang w:eastAsia="ru-RU"/>
        </w:rPr>
        <w:t xml:space="preserve"> полномочия представителя нанимателя от имени муниципального образования (далее – представитель нанимателя), после принятия в установленном порядке решения;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о сокращении должностей муниципальной службы в органе местного самоуправления;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об изменении условий оплаты труда муниципальных служащих.</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b/>
          <w:bCs/>
          <w:color w:val="000000"/>
          <w:sz w:val="18"/>
          <w:lang w:eastAsia="ru-RU"/>
        </w:rPr>
        <w:t>Организация проведения аттестации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6. Для проведения аттестации муниципальных служащих по решению представителя нанимателя издается правовой акт органа местного самоуправления, содержащий положения: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 о формировании аттестационной комиссии;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2) об утверждении графика проведения аттестации;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3) о составлении списков муниципальных служащих, подлежащих аттестации;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4) о подготовке документов, необходимых для работы аттестационной комиссии.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7. Аттестационная комиссия формируется правовым актом органа местного самоуправления, которым определяется её состав, сроки и порядок работы.</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F97851">
        <w:rPr>
          <w:rFonts w:ascii="Tahoma" w:eastAsia="Times New Roman" w:hAnsi="Tahoma" w:cs="Tahoma"/>
          <w:color w:val="000000"/>
          <w:sz w:val="18"/>
          <w:szCs w:val="18"/>
          <w:lang w:eastAsia="ru-RU"/>
        </w:rPr>
        <w:t>В состав аттестационной комиссии включается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в качестве независимых экспертов – специалистов по вопросам</w:t>
      </w:r>
      <w:proofErr w:type="gramEnd"/>
      <w:r w:rsidRPr="00F97851">
        <w:rPr>
          <w:rFonts w:ascii="Tahoma" w:eastAsia="Times New Roman" w:hAnsi="Tahoma" w:cs="Tahoma"/>
          <w:color w:val="000000"/>
          <w:sz w:val="18"/>
          <w:szCs w:val="18"/>
          <w:lang w:eastAsia="ru-RU"/>
        </w:rPr>
        <w:t>, связанных с муниципальной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lastRenderedPageBreak/>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9.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10. В графике проведения аттестации указываются: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 наименование органа местного самоуправления, подразделения, в которых проводится аттестация;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2) список муниципальных служащих, подлежащих аттестации;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3) дата, время и место проведения аттестации;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xml:space="preserve">11. Не </w:t>
      </w:r>
      <w:proofErr w:type="gramStart"/>
      <w:r w:rsidRPr="00F97851">
        <w:rPr>
          <w:rFonts w:ascii="Tahoma" w:eastAsia="Times New Roman" w:hAnsi="Tahoma" w:cs="Tahoma"/>
          <w:color w:val="000000"/>
          <w:sz w:val="18"/>
          <w:szCs w:val="18"/>
          <w:lang w:eastAsia="ru-RU"/>
        </w:rPr>
        <w:t>позднее</w:t>
      </w:r>
      <w:proofErr w:type="gramEnd"/>
      <w:r w:rsidRPr="00F97851">
        <w:rPr>
          <w:rFonts w:ascii="Tahoma" w:eastAsia="Times New Roman" w:hAnsi="Tahoma" w:cs="Tahoma"/>
          <w:color w:val="000000"/>
          <w:sz w:val="18"/>
          <w:szCs w:val="18"/>
          <w:lang w:eastAsia="ru-RU"/>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12. Отзыв, предусмотренный пунктом 11 настоящего Положения, должен содержать следующие сведения о муниципальном служащем:</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 фамилия, имя, отчество;</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2) замещаемая должность муниципальной службы на момент проведения аттестации и дата назначения на эту должность;</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3) перечень основных вопросов (документов), в решении (разработке) которых муниципальный служащий принимал участие;</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13.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b/>
          <w:bCs/>
          <w:color w:val="000000"/>
          <w:sz w:val="18"/>
          <w:lang w:eastAsia="ru-RU"/>
        </w:rPr>
        <w:t>Проведение аттестации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 а аттестация переносится на более поздний срок.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xml:space="preserve">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её эффективности и результативности. </w:t>
      </w:r>
      <w:proofErr w:type="gramStart"/>
      <w:r w:rsidRPr="00F97851">
        <w:rPr>
          <w:rFonts w:ascii="Tahoma" w:eastAsia="Times New Roman" w:hAnsi="Tahoma" w:cs="Tahoma"/>
          <w:color w:val="000000"/>
          <w:sz w:val="18"/>
          <w:szCs w:val="18"/>
          <w:lang w:eastAsia="ru-RU"/>
        </w:rPr>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Курской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17. Заседание аттестационной комиссии считается правомочным, если на нем присутствует не менее двух третьих её членов.</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lastRenderedPageBreak/>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 На период аттестации муниципального служащего, являющегося членом аттестационной комиссии, его членство в этой комиссии приостанавливается.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19. По результатам аттестации муниципального служащего аттестационной комиссией принимается одно из следующих решений:</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1) соответствует замещаемой должности муниципальной службы;</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2) не соответствует замещаемой должности муниципальной службы.</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20. Результаты аттестации сообщаются аттестованным муниципальным служащим непосредственно после подведения итогов голосования.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21. Результаты аттестации заносятся в аттестационный лист муниципального служащего, составленный по форме, утвержденной нормативным правовым актом органа местного самоуправления.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Муниципальный служащий знакомится с аттестационным листом под расписку.</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Секретарь аттестационной комиссии ведет протокол заседания аттестационной комиссии, в котором фиксирует её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22. Материалы аттестации муниципальных служащих представляются представителю нанимателя не позднее чем через семь дней после её проведения.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23.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24.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25. Муниципальный служащий вправе обжаловать результаты аттестации в судебном порядке.</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w:t>
      </w:r>
    </w:p>
    <w:p w:rsidR="00F97851" w:rsidRPr="00F97851" w:rsidRDefault="00F97851" w:rsidP="00F97851">
      <w:pPr>
        <w:shd w:val="clear" w:color="auto" w:fill="EEEEEE"/>
        <w:spacing w:after="0" w:line="240" w:lineRule="auto"/>
        <w:jc w:val="both"/>
        <w:rPr>
          <w:rFonts w:ascii="Tahoma" w:eastAsia="Times New Roman" w:hAnsi="Tahoma" w:cs="Tahoma"/>
          <w:color w:val="000000"/>
          <w:sz w:val="18"/>
          <w:szCs w:val="18"/>
          <w:lang w:eastAsia="ru-RU"/>
        </w:rPr>
      </w:pPr>
      <w:r w:rsidRPr="00F97851">
        <w:rPr>
          <w:rFonts w:ascii="Tahoma" w:eastAsia="Times New Roman" w:hAnsi="Tahoma" w:cs="Tahoma"/>
          <w:color w:val="000000"/>
          <w:sz w:val="18"/>
          <w:szCs w:val="18"/>
          <w:lang w:eastAsia="ru-RU"/>
        </w:rPr>
        <w:t> </w:t>
      </w:r>
    </w:p>
    <w:p w:rsidR="00BA7651" w:rsidRPr="00F97851" w:rsidRDefault="00BA7651" w:rsidP="00F97851">
      <w:pPr>
        <w:rPr>
          <w:szCs w:val="28"/>
        </w:rPr>
      </w:pPr>
    </w:p>
    <w:sectPr w:rsidR="00BA7651" w:rsidRPr="00F97851"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0CD0"/>
    <w:multiLevelType w:val="hybridMultilevel"/>
    <w:tmpl w:val="93D858B8"/>
    <w:lvl w:ilvl="0" w:tplc="CE58B1E0">
      <w:start w:val="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7B080B"/>
    <w:multiLevelType w:val="multilevel"/>
    <w:tmpl w:val="616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41218E"/>
    <w:multiLevelType w:val="multilevel"/>
    <w:tmpl w:val="ECC8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E70B8"/>
    <w:rsid w:val="00043D1D"/>
    <w:rsid w:val="00055E08"/>
    <w:rsid w:val="0006584D"/>
    <w:rsid w:val="00074C9E"/>
    <w:rsid w:val="00076CE0"/>
    <w:rsid w:val="00080031"/>
    <w:rsid w:val="00090BE6"/>
    <w:rsid w:val="000A70E0"/>
    <w:rsid w:val="000B5634"/>
    <w:rsid w:val="000D703D"/>
    <w:rsid w:val="000F319C"/>
    <w:rsid w:val="0013437A"/>
    <w:rsid w:val="00137A09"/>
    <w:rsid w:val="0019788D"/>
    <w:rsid w:val="001A32C9"/>
    <w:rsid w:val="001E0805"/>
    <w:rsid w:val="001F0982"/>
    <w:rsid w:val="002062E8"/>
    <w:rsid w:val="0020649E"/>
    <w:rsid w:val="00240F7D"/>
    <w:rsid w:val="0028366A"/>
    <w:rsid w:val="003B6296"/>
    <w:rsid w:val="003E70B8"/>
    <w:rsid w:val="0042198F"/>
    <w:rsid w:val="00445769"/>
    <w:rsid w:val="00445910"/>
    <w:rsid w:val="004659B7"/>
    <w:rsid w:val="00470995"/>
    <w:rsid w:val="004931D1"/>
    <w:rsid w:val="004D67C8"/>
    <w:rsid w:val="004F40BD"/>
    <w:rsid w:val="004F4B19"/>
    <w:rsid w:val="00520301"/>
    <w:rsid w:val="005318CD"/>
    <w:rsid w:val="005368FE"/>
    <w:rsid w:val="00544015"/>
    <w:rsid w:val="005445B9"/>
    <w:rsid w:val="00551D1F"/>
    <w:rsid w:val="00571A83"/>
    <w:rsid w:val="00585ADC"/>
    <w:rsid w:val="005A645F"/>
    <w:rsid w:val="005A68F7"/>
    <w:rsid w:val="005E56B3"/>
    <w:rsid w:val="005E617D"/>
    <w:rsid w:val="005F2B7D"/>
    <w:rsid w:val="0062076E"/>
    <w:rsid w:val="006874D6"/>
    <w:rsid w:val="0069204B"/>
    <w:rsid w:val="006A0A1E"/>
    <w:rsid w:val="006B573B"/>
    <w:rsid w:val="006C5E71"/>
    <w:rsid w:val="006D07C3"/>
    <w:rsid w:val="0071668C"/>
    <w:rsid w:val="00727BFF"/>
    <w:rsid w:val="00731BA3"/>
    <w:rsid w:val="007329C4"/>
    <w:rsid w:val="007463F7"/>
    <w:rsid w:val="00753B70"/>
    <w:rsid w:val="0078112F"/>
    <w:rsid w:val="007C0A63"/>
    <w:rsid w:val="007C187E"/>
    <w:rsid w:val="007C40EB"/>
    <w:rsid w:val="007E78F3"/>
    <w:rsid w:val="007F30DC"/>
    <w:rsid w:val="007F799A"/>
    <w:rsid w:val="008016D5"/>
    <w:rsid w:val="00803237"/>
    <w:rsid w:val="00833B83"/>
    <w:rsid w:val="008527E1"/>
    <w:rsid w:val="0086301E"/>
    <w:rsid w:val="00865E03"/>
    <w:rsid w:val="00872267"/>
    <w:rsid w:val="008C7220"/>
    <w:rsid w:val="008D6D07"/>
    <w:rsid w:val="008D701C"/>
    <w:rsid w:val="009003F6"/>
    <w:rsid w:val="00902DE7"/>
    <w:rsid w:val="00926322"/>
    <w:rsid w:val="00957083"/>
    <w:rsid w:val="009713FD"/>
    <w:rsid w:val="009910AA"/>
    <w:rsid w:val="00997FFB"/>
    <w:rsid w:val="009A7808"/>
    <w:rsid w:val="009C399A"/>
    <w:rsid w:val="009F05AD"/>
    <w:rsid w:val="00A70065"/>
    <w:rsid w:val="00A741F1"/>
    <w:rsid w:val="00A81C89"/>
    <w:rsid w:val="00A85B29"/>
    <w:rsid w:val="00AD20E9"/>
    <w:rsid w:val="00AD211D"/>
    <w:rsid w:val="00AF3274"/>
    <w:rsid w:val="00B15ABE"/>
    <w:rsid w:val="00B410B3"/>
    <w:rsid w:val="00B75708"/>
    <w:rsid w:val="00B84D82"/>
    <w:rsid w:val="00BA05F3"/>
    <w:rsid w:val="00BA2E57"/>
    <w:rsid w:val="00BA2F8D"/>
    <w:rsid w:val="00BA5080"/>
    <w:rsid w:val="00BA5C4A"/>
    <w:rsid w:val="00BA7651"/>
    <w:rsid w:val="00BC2023"/>
    <w:rsid w:val="00C03A11"/>
    <w:rsid w:val="00C434CF"/>
    <w:rsid w:val="00C61B22"/>
    <w:rsid w:val="00C710D1"/>
    <w:rsid w:val="00CC10CA"/>
    <w:rsid w:val="00CD10D6"/>
    <w:rsid w:val="00CD3508"/>
    <w:rsid w:val="00D005F7"/>
    <w:rsid w:val="00D4550A"/>
    <w:rsid w:val="00D61D6F"/>
    <w:rsid w:val="00DC4B37"/>
    <w:rsid w:val="00DC6324"/>
    <w:rsid w:val="00DD33FD"/>
    <w:rsid w:val="00E0191C"/>
    <w:rsid w:val="00E06CFD"/>
    <w:rsid w:val="00E37BA2"/>
    <w:rsid w:val="00E50271"/>
    <w:rsid w:val="00E506DF"/>
    <w:rsid w:val="00E633D5"/>
    <w:rsid w:val="00E64CC3"/>
    <w:rsid w:val="00E76FCF"/>
    <w:rsid w:val="00EA44E0"/>
    <w:rsid w:val="00EB332F"/>
    <w:rsid w:val="00ED0E49"/>
    <w:rsid w:val="00EF23CF"/>
    <w:rsid w:val="00F0648A"/>
    <w:rsid w:val="00F16EA9"/>
    <w:rsid w:val="00F24643"/>
    <w:rsid w:val="00F35A3B"/>
    <w:rsid w:val="00F469C3"/>
    <w:rsid w:val="00F6065C"/>
    <w:rsid w:val="00F72E78"/>
    <w:rsid w:val="00F83DC0"/>
    <w:rsid w:val="00F95B26"/>
    <w:rsid w:val="00F97851"/>
    <w:rsid w:val="00FA563D"/>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paragraph" w:customStyle="1" w:styleId="ConsPlusNormal">
    <w:name w:val="ConsPlusNormal"/>
    <w:rsid w:val="00BA5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atching-text-highlight">
    <w:name w:val="matching-text-highlight"/>
    <w:basedOn w:val="a0"/>
    <w:rsid w:val="005A68F7"/>
  </w:style>
  <w:style w:type="character" w:customStyle="1" w:styleId="ku67uur0">
    <w:name w:val="ku67uur0"/>
    <w:basedOn w:val="a0"/>
    <w:rsid w:val="00872267"/>
  </w:style>
  <w:style w:type="paragraph" w:styleId="aa">
    <w:name w:val="Body Text Indent"/>
    <w:basedOn w:val="a"/>
    <w:link w:val="ab"/>
    <w:uiPriority w:val="99"/>
    <w:semiHidden/>
    <w:unhideWhenUsed/>
    <w:rsid w:val="00872267"/>
    <w:pPr>
      <w:spacing w:after="0" w:line="240" w:lineRule="auto"/>
      <w:ind w:firstLine="709"/>
      <w:jc w:val="both"/>
    </w:pPr>
    <w:rPr>
      <w:rFonts w:ascii="Times New Roman" w:hAnsi="Times New Roman" w:cs="Times New Roman"/>
      <w:sz w:val="28"/>
      <w:szCs w:val="28"/>
      <w:lang w:eastAsia="ru-RU"/>
    </w:rPr>
  </w:style>
  <w:style w:type="character" w:customStyle="1" w:styleId="ab">
    <w:name w:val="Основной текст с отступом Знак"/>
    <w:basedOn w:val="a0"/>
    <w:link w:val="aa"/>
    <w:uiPriority w:val="99"/>
    <w:semiHidden/>
    <w:rsid w:val="00872267"/>
    <w:rPr>
      <w:rFonts w:ascii="Times New Roman" w:hAnsi="Times New Roman" w:cs="Times New Roman"/>
      <w:sz w:val="28"/>
      <w:szCs w:val="28"/>
      <w:lang w:eastAsia="ru-RU"/>
    </w:rPr>
  </w:style>
  <w:style w:type="paragraph" w:styleId="ac">
    <w:name w:val="No Spacing"/>
    <w:uiPriority w:val="1"/>
    <w:qFormat/>
    <w:rsid w:val="00F2464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577863170">
      <w:bodyDiv w:val="1"/>
      <w:marLeft w:val="0"/>
      <w:marRight w:val="0"/>
      <w:marTop w:val="0"/>
      <w:marBottom w:val="0"/>
      <w:divBdr>
        <w:top w:val="none" w:sz="0" w:space="0" w:color="auto"/>
        <w:left w:val="none" w:sz="0" w:space="0" w:color="auto"/>
        <w:bottom w:val="none" w:sz="0" w:space="0" w:color="auto"/>
        <w:right w:val="none" w:sz="0" w:space="0" w:color="auto"/>
      </w:divBdr>
      <w:divsChild>
        <w:div w:id="1701130064">
          <w:marLeft w:val="0"/>
          <w:marRight w:val="0"/>
          <w:marTop w:val="0"/>
          <w:marBottom w:val="225"/>
          <w:divBdr>
            <w:top w:val="none" w:sz="0" w:space="0" w:color="auto"/>
            <w:left w:val="none" w:sz="0" w:space="0" w:color="auto"/>
            <w:bottom w:val="none" w:sz="0" w:space="0" w:color="auto"/>
            <w:right w:val="none" w:sz="0" w:space="0" w:color="auto"/>
          </w:divBdr>
        </w:div>
      </w:divsChild>
    </w:div>
    <w:div w:id="1157259695">
      <w:bodyDiv w:val="1"/>
      <w:marLeft w:val="0"/>
      <w:marRight w:val="0"/>
      <w:marTop w:val="0"/>
      <w:marBottom w:val="0"/>
      <w:divBdr>
        <w:top w:val="none" w:sz="0" w:space="0" w:color="auto"/>
        <w:left w:val="none" w:sz="0" w:space="0" w:color="auto"/>
        <w:bottom w:val="none" w:sz="0" w:space="0" w:color="auto"/>
        <w:right w:val="none" w:sz="0" w:space="0" w:color="auto"/>
      </w:divBdr>
      <w:divsChild>
        <w:div w:id="945115245">
          <w:marLeft w:val="0"/>
          <w:marRight w:val="0"/>
          <w:marTop w:val="0"/>
          <w:marBottom w:val="0"/>
          <w:divBdr>
            <w:top w:val="none" w:sz="0" w:space="0" w:color="auto"/>
            <w:left w:val="none" w:sz="0" w:space="0" w:color="auto"/>
            <w:bottom w:val="none" w:sz="0" w:space="0" w:color="auto"/>
            <w:right w:val="none" w:sz="0" w:space="0" w:color="auto"/>
          </w:divBdr>
        </w:div>
        <w:div w:id="1405956304">
          <w:blockQuote w:val="1"/>
          <w:marLeft w:val="0"/>
          <w:marRight w:val="0"/>
          <w:marTop w:val="0"/>
          <w:marBottom w:val="0"/>
          <w:divBdr>
            <w:top w:val="none" w:sz="0" w:space="0" w:color="auto"/>
            <w:left w:val="none" w:sz="0" w:space="0" w:color="auto"/>
            <w:bottom w:val="none" w:sz="0" w:space="0" w:color="auto"/>
            <w:right w:val="none" w:sz="0" w:space="0" w:color="auto"/>
          </w:divBdr>
          <w:divsChild>
            <w:div w:id="2111271723">
              <w:marLeft w:val="0"/>
              <w:marRight w:val="0"/>
              <w:marTop w:val="0"/>
              <w:marBottom w:val="0"/>
              <w:divBdr>
                <w:top w:val="none" w:sz="0" w:space="0" w:color="auto"/>
                <w:left w:val="none" w:sz="0" w:space="0" w:color="auto"/>
                <w:bottom w:val="none" w:sz="0" w:space="0" w:color="auto"/>
                <w:right w:val="none" w:sz="0" w:space="0" w:color="auto"/>
              </w:divBdr>
            </w:div>
          </w:divsChild>
        </w:div>
        <w:div w:id="731394121">
          <w:marLeft w:val="0"/>
          <w:marRight w:val="0"/>
          <w:marTop w:val="0"/>
          <w:marBottom w:val="0"/>
          <w:divBdr>
            <w:top w:val="none" w:sz="0" w:space="0" w:color="auto"/>
            <w:left w:val="none" w:sz="0" w:space="0" w:color="auto"/>
            <w:bottom w:val="none" w:sz="0" w:space="0" w:color="auto"/>
            <w:right w:val="none" w:sz="0" w:space="0" w:color="auto"/>
          </w:divBdr>
        </w:div>
        <w:div w:id="702748644">
          <w:blockQuote w:val="1"/>
          <w:marLeft w:val="0"/>
          <w:marRight w:val="0"/>
          <w:marTop w:val="0"/>
          <w:marBottom w:val="0"/>
          <w:divBdr>
            <w:top w:val="none" w:sz="0" w:space="0" w:color="auto"/>
            <w:left w:val="none" w:sz="0" w:space="0" w:color="auto"/>
            <w:bottom w:val="none" w:sz="0" w:space="0" w:color="auto"/>
            <w:right w:val="none" w:sz="0" w:space="0" w:color="auto"/>
          </w:divBdr>
          <w:divsChild>
            <w:div w:id="25713161">
              <w:marLeft w:val="0"/>
              <w:marRight w:val="0"/>
              <w:marTop w:val="0"/>
              <w:marBottom w:val="0"/>
              <w:divBdr>
                <w:top w:val="none" w:sz="0" w:space="0" w:color="auto"/>
                <w:left w:val="none" w:sz="0" w:space="0" w:color="auto"/>
                <w:bottom w:val="none" w:sz="0" w:space="0" w:color="auto"/>
                <w:right w:val="none" w:sz="0" w:space="0" w:color="auto"/>
              </w:divBdr>
            </w:div>
          </w:divsChild>
        </w:div>
        <w:div w:id="227306023">
          <w:blockQuote w:val="1"/>
          <w:marLeft w:val="0"/>
          <w:marRight w:val="0"/>
          <w:marTop w:val="0"/>
          <w:marBottom w:val="0"/>
          <w:divBdr>
            <w:top w:val="none" w:sz="0" w:space="0" w:color="auto"/>
            <w:left w:val="none" w:sz="0" w:space="0" w:color="auto"/>
            <w:bottom w:val="none" w:sz="0" w:space="0" w:color="auto"/>
            <w:right w:val="none" w:sz="0" w:space="0" w:color="auto"/>
          </w:divBdr>
          <w:divsChild>
            <w:div w:id="601301959">
              <w:marLeft w:val="0"/>
              <w:marRight w:val="0"/>
              <w:marTop w:val="0"/>
              <w:marBottom w:val="0"/>
              <w:divBdr>
                <w:top w:val="none" w:sz="0" w:space="0" w:color="auto"/>
                <w:left w:val="none" w:sz="0" w:space="0" w:color="auto"/>
                <w:bottom w:val="none" w:sz="0" w:space="0" w:color="auto"/>
                <w:right w:val="none" w:sz="0" w:space="0" w:color="auto"/>
              </w:divBdr>
            </w:div>
          </w:divsChild>
        </w:div>
        <w:div w:id="1071387008">
          <w:blockQuote w:val="1"/>
          <w:marLeft w:val="0"/>
          <w:marRight w:val="0"/>
          <w:marTop w:val="0"/>
          <w:marBottom w:val="0"/>
          <w:divBdr>
            <w:top w:val="none" w:sz="0" w:space="0" w:color="auto"/>
            <w:left w:val="none" w:sz="0" w:space="0" w:color="auto"/>
            <w:bottom w:val="none" w:sz="0" w:space="0" w:color="auto"/>
            <w:right w:val="none" w:sz="0" w:space="0" w:color="auto"/>
          </w:divBdr>
          <w:divsChild>
            <w:div w:id="9530911">
              <w:marLeft w:val="0"/>
              <w:marRight w:val="0"/>
              <w:marTop w:val="0"/>
              <w:marBottom w:val="0"/>
              <w:divBdr>
                <w:top w:val="none" w:sz="0" w:space="0" w:color="auto"/>
                <w:left w:val="none" w:sz="0" w:space="0" w:color="auto"/>
                <w:bottom w:val="none" w:sz="0" w:space="0" w:color="auto"/>
                <w:right w:val="none" w:sz="0" w:space="0" w:color="auto"/>
              </w:divBdr>
            </w:div>
          </w:divsChild>
        </w:div>
        <w:div w:id="199519389">
          <w:blockQuote w:val="1"/>
          <w:marLeft w:val="0"/>
          <w:marRight w:val="0"/>
          <w:marTop w:val="0"/>
          <w:marBottom w:val="0"/>
          <w:divBdr>
            <w:top w:val="none" w:sz="0" w:space="0" w:color="auto"/>
            <w:left w:val="none" w:sz="0" w:space="0" w:color="auto"/>
            <w:bottom w:val="none" w:sz="0" w:space="0" w:color="auto"/>
            <w:right w:val="none" w:sz="0" w:space="0" w:color="auto"/>
          </w:divBdr>
          <w:divsChild>
            <w:div w:id="1723284318">
              <w:marLeft w:val="0"/>
              <w:marRight w:val="0"/>
              <w:marTop w:val="0"/>
              <w:marBottom w:val="0"/>
              <w:divBdr>
                <w:top w:val="none" w:sz="0" w:space="0" w:color="auto"/>
                <w:left w:val="none" w:sz="0" w:space="0" w:color="auto"/>
                <w:bottom w:val="none" w:sz="0" w:space="0" w:color="auto"/>
                <w:right w:val="none" w:sz="0" w:space="0" w:color="auto"/>
              </w:divBdr>
            </w:div>
          </w:divsChild>
        </w:div>
        <w:div w:id="1775664832">
          <w:blockQuote w:val="1"/>
          <w:marLeft w:val="0"/>
          <w:marRight w:val="0"/>
          <w:marTop w:val="0"/>
          <w:marBottom w:val="0"/>
          <w:divBdr>
            <w:top w:val="none" w:sz="0" w:space="0" w:color="auto"/>
            <w:left w:val="none" w:sz="0" w:space="0" w:color="auto"/>
            <w:bottom w:val="none" w:sz="0" w:space="0" w:color="auto"/>
            <w:right w:val="none" w:sz="0" w:space="0" w:color="auto"/>
          </w:divBdr>
          <w:divsChild>
            <w:div w:id="1835757735">
              <w:marLeft w:val="0"/>
              <w:marRight w:val="0"/>
              <w:marTop w:val="0"/>
              <w:marBottom w:val="0"/>
              <w:divBdr>
                <w:top w:val="none" w:sz="0" w:space="0" w:color="auto"/>
                <w:left w:val="none" w:sz="0" w:space="0" w:color="auto"/>
                <w:bottom w:val="none" w:sz="0" w:space="0" w:color="auto"/>
                <w:right w:val="none" w:sz="0" w:space="0" w:color="auto"/>
              </w:divBdr>
            </w:div>
          </w:divsChild>
        </w:div>
        <w:div w:id="1162813417">
          <w:marLeft w:val="0"/>
          <w:marRight w:val="0"/>
          <w:marTop w:val="0"/>
          <w:marBottom w:val="0"/>
          <w:divBdr>
            <w:top w:val="none" w:sz="0" w:space="0" w:color="auto"/>
            <w:left w:val="none" w:sz="0" w:space="0" w:color="auto"/>
            <w:bottom w:val="none" w:sz="0" w:space="0" w:color="auto"/>
            <w:right w:val="none" w:sz="0" w:space="0" w:color="auto"/>
          </w:divBdr>
        </w:div>
      </w:divsChild>
    </w:div>
    <w:div w:id="1159467650">
      <w:bodyDiv w:val="1"/>
      <w:marLeft w:val="0"/>
      <w:marRight w:val="0"/>
      <w:marTop w:val="0"/>
      <w:marBottom w:val="0"/>
      <w:divBdr>
        <w:top w:val="none" w:sz="0" w:space="0" w:color="auto"/>
        <w:left w:val="none" w:sz="0" w:space="0" w:color="auto"/>
        <w:bottom w:val="none" w:sz="0" w:space="0" w:color="auto"/>
        <w:right w:val="none" w:sz="0" w:space="0" w:color="auto"/>
      </w:divBdr>
    </w:div>
    <w:div w:id="1179151546">
      <w:bodyDiv w:val="1"/>
      <w:marLeft w:val="0"/>
      <w:marRight w:val="0"/>
      <w:marTop w:val="0"/>
      <w:marBottom w:val="0"/>
      <w:divBdr>
        <w:top w:val="none" w:sz="0" w:space="0" w:color="auto"/>
        <w:left w:val="none" w:sz="0" w:space="0" w:color="auto"/>
        <w:bottom w:val="none" w:sz="0" w:space="0" w:color="auto"/>
        <w:right w:val="none" w:sz="0" w:space="0" w:color="auto"/>
      </w:divBdr>
      <w:divsChild>
        <w:div w:id="1449160410">
          <w:marLeft w:val="0"/>
          <w:marRight w:val="0"/>
          <w:marTop w:val="0"/>
          <w:marBottom w:val="0"/>
          <w:divBdr>
            <w:top w:val="none" w:sz="0" w:space="0" w:color="auto"/>
            <w:left w:val="none" w:sz="0" w:space="0" w:color="auto"/>
            <w:bottom w:val="none" w:sz="0" w:space="0" w:color="auto"/>
            <w:right w:val="none" w:sz="0" w:space="0" w:color="auto"/>
          </w:divBdr>
        </w:div>
        <w:div w:id="1015228244">
          <w:marLeft w:val="0"/>
          <w:marRight w:val="0"/>
          <w:marTop w:val="0"/>
          <w:marBottom w:val="0"/>
          <w:divBdr>
            <w:top w:val="none" w:sz="0" w:space="0" w:color="auto"/>
            <w:left w:val="none" w:sz="0" w:space="0" w:color="auto"/>
            <w:bottom w:val="none" w:sz="0" w:space="0" w:color="auto"/>
            <w:right w:val="none" w:sz="0" w:space="0" w:color="auto"/>
          </w:divBdr>
        </w:div>
        <w:div w:id="1224868552">
          <w:marLeft w:val="0"/>
          <w:marRight w:val="0"/>
          <w:marTop w:val="0"/>
          <w:marBottom w:val="0"/>
          <w:divBdr>
            <w:top w:val="none" w:sz="0" w:space="0" w:color="auto"/>
            <w:left w:val="none" w:sz="0" w:space="0" w:color="auto"/>
            <w:bottom w:val="none" w:sz="0" w:space="0" w:color="auto"/>
            <w:right w:val="none" w:sz="0" w:space="0" w:color="auto"/>
          </w:divBdr>
        </w:div>
      </w:divsChild>
    </w:div>
    <w:div w:id="1364669849">
      <w:bodyDiv w:val="1"/>
      <w:marLeft w:val="0"/>
      <w:marRight w:val="0"/>
      <w:marTop w:val="0"/>
      <w:marBottom w:val="0"/>
      <w:divBdr>
        <w:top w:val="none" w:sz="0" w:space="0" w:color="auto"/>
        <w:left w:val="none" w:sz="0" w:space="0" w:color="auto"/>
        <w:bottom w:val="none" w:sz="0" w:space="0" w:color="auto"/>
        <w:right w:val="none" w:sz="0" w:space="0" w:color="auto"/>
      </w:divBdr>
      <w:divsChild>
        <w:div w:id="372582900">
          <w:marLeft w:val="0"/>
          <w:marRight w:val="0"/>
          <w:marTop w:val="0"/>
          <w:marBottom w:val="0"/>
          <w:divBdr>
            <w:top w:val="none" w:sz="0" w:space="0" w:color="auto"/>
            <w:left w:val="none" w:sz="0" w:space="0" w:color="auto"/>
            <w:bottom w:val="none" w:sz="0" w:space="0" w:color="auto"/>
            <w:right w:val="none" w:sz="0" w:space="0" w:color="auto"/>
          </w:divBdr>
          <w:divsChild>
            <w:div w:id="120272503">
              <w:marLeft w:val="0"/>
              <w:marRight w:val="0"/>
              <w:marTop w:val="0"/>
              <w:marBottom w:val="0"/>
              <w:divBdr>
                <w:top w:val="none" w:sz="0" w:space="0" w:color="auto"/>
                <w:left w:val="none" w:sz="0" w:space="0" w:color="auto"/>
                <w:bottom w:val="none" w:sz="0" w:space="0" w:color="auto"/>
                <w:right w:val="none" w:sz="0" w:space="0" w:color="auto"/>
              </w:divBdr>
              <w:divsChild>
                <w:div w:id="1236206145">
                  <w:marLeft w:val="0"/>
                  <w:marRight w:val="0"/>
                  <w:marTop w:val="0"/>
                  <w:marBottom w:val="0"/>
                  <w:divBdr>
                    <w:top w:val="none" w:sz="0" w:space="0" w:color="auto"/>
                    <w:left w:val="none" w:sz="0" w:space="0" w:color="auto"/>
                    <w:bottom w:val="none" w:sz="0" w:space="0" w:color="auto"/>
                    <w:right w:val="none" w:sz="0" w:space="0" w:color="auto"/>
                  </w:divBdr>
                  <w:divsChild>
                    <w:div w:id="1542089690">
                      <w:marLeft w:val="0"/>
                      <w:marRight w:val="0"/>
                      <w:marTop w:val="0"/>
                      <w:marBottom w:val="0"/>
                      <w:divBdr>
                        <w:top w:val="none" w:sz="0" w:space="0" w:color="auto"/>
                        <w:left w:val="none" w:sz="0" w:space="0" w:color="auto"/>
                        <w:bottom w:val="none" w:sz="0" w:space="0" w:color="auto"/>
                        <w:right w:val="none" w:sz="0" w:space="0" w:color="auto"/>
                      </w:divBdr>
                    </w:div>
                    <w:div w:id="1084035338">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146771779">
          <w:marLeft w:val="0"/>
          <w:marRight w:val="0"/>
          <w:marTop w:val="0"/>
          <w:marBottom w:val="0"/>
          <w:divBdr>
            <w:top w:val="none" w:sz="0" w:space="0" w:color="auto"/>
            <w:left w:val="none" w:sz="0" w:space="0" w:color="auto"/>
            <w:bottom w:val="none" w:sz="0" w:space="0" w:color="auto"/>
            <w:right w:val="none" w:sz="0" w:space="0" w:color="auto"/>
          </w:divBdr>
          <w:divsChild>
            <w:div w:id="1721242956">
              <w:marLeft w:val="0"/>
              <w:marRight w:val="0"/>
              <w:marTop w:val="0"/>
              <w:marBottom w:val="0"/>
              <w:divBdr>
                <w:top w:val="none" w:sz="0" w:space="0" w:color="auto"/>
                <w:left w:val="none" w:sz="0" w:space="0" w:color="auto"/>
                <w:bottom w:val="none" w:sz="0" w:space="0" w:color="auto"/>
                <w:right w:val="none" w:sz="0" w:space="0" w:color="auto"/>
              </w:divBdr>
              <w:divsChild>
                <w:div w:id="914046266">
                  <w:marLeft w:val="0"/>
                  <w:marRight w:val="0"/>
                  <w:marTop w:val="0"/>
                  <w:marBottom w:val="0"/>
                  <w:divBdr>
                    <w:top w:val="none" w:sz="0" w:space="0" w:color="auto"/>
                    <w:left w:val="none" w:sz="0" w:space="0" w:color="auto"/>
                    <w:bottom w:val="none" w:sz="0" w:space="0" w:color="auto"/>
                    <w:right w:val="none" w:sz="0" w:space="0" w:color="auto"/>
                  </w:divBdr>
                  <w:divsChild>
                    <w:div w:id="21282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6727">
      <w:bodyDiv w:val="1"/>
      <w:marLeft w:val="0"/>
      <w:marRight w:val="0"/>
      <w:marTop w:val="0"/>
      <w:marBottom w:val="0"/>
      <w:divBdr>
        <w:top w:val="none" w:sz="0" w:space="0" w:color="auto"/>
        <w:left w:val="none" w:sz="0" w:space="0" w:color="auto"/>
        <w:bottom w:val="none" w:sz="0" w:space="0" w:color="auto"/>
        <w:right w:val="none" w:sz="0" w:space="0" w:color="auto"/>
      </w:divBdr>
    </w:div>
    <w:div w:id="1440834356">
      <w:bodyDiv w:val="1"/>
      <w:marLeft w:val="0"/>
      <w:marRight w:val="0"/>
      <w:marTop w:val="0"/>
      <w:marBottom w:val="0"/>
      <w:divBdr>
        <w:top w:val="none" w:sz="0" w:space="0" w:color="auto"/>
        <w:left w:val="none" w:sz="0" w:space="0" w:color="auto"/>
        <w:bottom w:val="none" w:sz="0" w:space="0" w:color="auto"/>
        <w:right w:val="none" w:sz="0" w:space="0" w:color="auto"/>
      </w:divBdr>
    </w:div>
    <w:div w:id="1605262020">
      <w:bodyDiv w:val="1"/>
      <w:marLeft w:val="0"/>
      <w:marRight w:val="0"/>
      <w:marTop w:val="0"/>
      <w:marBottom w:val="0"/>
      <w:divBdr>
        <w:top w:val="none" w:sz="0" w:space="0" w:color="auto"/>
        <w:left w:val="none" w:sz="0" w:space="0" w:color="auto"/>
        <w:bottom w:val="none" w:sz="0" w:space="0" w:color="auto"/>
        <w:right w:val="none" w:sz="0" w:space="0" w:color="auto"/>
      </w:divBdr>
      <w:divsChild>
        <w:div w:id="743797410">
          <w:marLeft w:val="0"/>
          <w:marRight w:val="0"/>
          <w:marTop w:val="0"/>
          <w:marBottom w:val="0"/>
          <w:divBdr>
            <w:top w:val="none" w:sz="0" w:space="0" w:color="auto"/>
            <w:left w:val="none" w:sz="0" w:space="0" w:color="auto"/>
            <w:bottom w:val="none" w:sz="0" w:space="0" w:color="auto"/>
            <w:right w:val="none" w:sz="0" w:space="0" w:color="auto"/>
          </w:divBdr>
          <w:divsChild>
            <w:div w:id="1821263217">
              <w:marLeft w:val="0"/>
              <w:marRight w:val="0"/>
              <w:marTop w:val="0"/>
              <w:marBottom w:val="0"/>
              <w:divBdr>
                <w:top w:val="none" w:sz="0" w:space="0" w:color="auto"/>
                <w:left w:val="none" w:sz="0" w:space="0" w:color="auto"/>
                <w:bottom w:val="none" w:sz="0" w:space="0" w:color="auto"/>
                <w:right w:val="none" w:sz="0" w:space="0" w:color="auto"/>
              </w:divBdr>
              <w:divsChild>
                <w:div w:id="1221940506">
                  <w:marLeft w:val="0"/>
                  <w:marRight w:val="0"/>
                  <w:marTop w:val="0"/>
                  <w:marBottom w:val="0"/>
                  <w:divBdr>
                    <w:top w:val="none" w:sz="0" w:space="0" w:color="auto"/>
                    <w:left w:val="none" w:sz="0" w:space="0" w:color="auto"/>
                    <w:bottom w:val="none" w:sz="0" w:space="0" w:color="auto"/>
                    <w:right w:val="none" w:sz="0" w:space="0" w:color="auto"/>
                  </w:divBdr>
                  <w:divsChild>
                    <w:div w:id="732309821">
                      <w:marLeft w:val="0"/>
                      <w:marRight w:val="0"/>
                      <w:marTop w:val="0"/>
                      <w:marBottom w:val="0"/>
                      <w:divBdr>
                        <w:top w:val="none" w:sz="0" w:space="0" w:color="auto"/>
                        <w:left w:val="none" w:sz="0" w:space="0" w:color="auto"/>
                        <w:bottom w:val="none" w:sz="0" w:space="0" w:color="auto"/>
                        <w:right w:val="none" w:sz="0" w:space="0" w:color="auto"/>
                      </w:divBdr>
                    </w:div>
                    <w:div w:id="519585918">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92897126">
          <w:marLeft w:val="0"/>
          <w:marRight w:val="0"/>
          <w:marTop w:val="0"/>
          <w:marBottom w:val="0"/>
          <w:divBdr>
            <w:top w:val="none" w:sz="0" w:space="0" w:color="auto"/>
            <w:left w:val="none" w:sz="0" w:space="0" w:color="auto"/>
            <w:bottom w:val="none" w:sz="0" w:space="0" w:color="auto"/>
            <w:right w:val="none" w:sz="0" w:space="0" w:color="auto"/>
          </w:divBdr>
          <w:divsChild>
            <w:div w:id="763769531">
              <w:marLeft w:val="0"/>
              <w:marRight w:val="0"/>
              <w:marTop w:val="0"/>
              <w:marBottom w:val="0"/>
              <w:divBdr>
                <w:top w:val="none" w:sz="0" w:space="0" w:color="auto"/>
                <w:left w:val="none" w:sz="0" w:space="0" w:color="auto"/>
                <w:bottom w:val="none" w:sz="0" w:space="0" w:color="auto"/>
                <w:right w:val="none" w:sz="0" w:space="0" w:color="auto"/>
              </w:divBdr>
              <w:divsChild>
                <w:div w:id="767847689">
                  <w:marLeft w:val="0"/>
                  <w:marRight w:val="0"/>
                  <w:marTop w:val="0"/>
                  <w:marBottom w:val="0"/>
                  <w:divBdr>
                    <w:top w:val="none" w:sz="0" w:space="0" w:color="auto"/>
                    <w:left w:val="none" w:sz="0" w:space="0" w:color="auto"/>
                    <w:bottom w:val="none" w:sz="0" w:space="0" w:color="auto"/>
                    <w:right w:val="none" w:sz="0" w:space="0" w:color="auto"/>
                  </w:divBdr>
                  <w:divsChild>
                    <w:div w:id="1509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19738">
      <w:bodyDiv w:val="1"/>
      <w:marLeft w:val="0"/>
      <w:marRight w:val="0"/>
      <w:marTop w:val="0"/>
      <w:marBottom w:val="0"/>
      <w:divBdr>
        <w:top w:val="none" w:sz="0" w:space="0" w:color="auto"/>
        <w:left w:val="none" w:sz="0" w:space="0" w:color="auto"/>
        <w:bottom w:val="none" w:sz="0" w:space="0" w:color="auto"/>
        <w:right w:val="none" w:sz="0" w:space="0" w:color="auto"/>
      </w:divBdr>
    </w:div>
    <w:div w:id="1742219763">
      <w:bodyDiv w:val="1"/>
      <w:marLeft w:val="0"/>
      <w:marRight w:val="0"/>
      <w:marTop w:val="0"/>
      <w:marBottom w:val="0"/>
      <w:divBdr>
        <w:top w:val="none" w:sz="0" w:space="0" w:color="auto"/>
        <w:left w:val="none" w:sz="0" w:space="0" w:color="auto"/>
        <w:bottom w:val="none" w:sz="0" w:space="0" w:color="auto"/>
        <w:right w:val="none" w:sz="0" w:space="0" w:color="auto"/>
      </w:divBdr>
    </w:div>
    <w:div w:id="2080595187">
      <w:bodyDiv w:val="1"/>
      <w:marLeft w:val="0"/>
      <w:marRight w:val="0"/>
      <w:marTop w:val="0"/>
      <w:marBottom w:val="0"/>
      <w:divBdr>
        <w:top w:val="none" w:sz="0" w:space="0" w:color="auto"/>
        <w:left w:val="none" w:sz="0" w:space="0" w:color="auto"/>
        <w:bottom w:val="none" w:sz="0" w:space="0" w:color="auto"/>
        <w:right w:val="none" w:sz="0" w:space="0" w:color="auto"/>
      </w:divBdr>
      <w:divsChild>
        <w:div w:id="1228146124">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86C0C-60E4-486A-98C8-028260F0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14</cp:revision>
  <cp:lastPrinted>2025-03-17T10:07:00Z</cp:lastPrinted>
  <dcterms:created xsi:type="dcterms:W3CDTF">2025-02-21T13:29:00Z</dcterms:created>
  <dcterms:modified xsi:type="dcterms:W3CDTF">2025-03-24T07:19:00Z</dcterms:modified>
</cp:coreProperties>
</file>